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eastAsia="黑体"/>
          <w:sz w:val="32"/>
          <w:szCs w:val="32"/>
        </w:rPr>
      </w:pPr>
      <w:r>
        <w:rPr>
          <w:rFonts w:hAnsi="LinTimes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华文中宋"/>
          <w:b/>
          <w:bCs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eastAsia="华文中宋"/>
          <w:kern w:val="0"/>
          <w:sz w:val="40"/>
          <w:szCs w:val="40"/>
        </w:rPr>
      </w:pPr>
      <w:bookmarkStart w:id="0" w:name="_GoBack"/>
      <w:r>
        <w:rPr>
          <w:rFonts w:eastAsia="华文中宋"/>
          <w:kern w:val="0"/>
          <w:sz w:val="40"/>
          <w:szCs w:val="40"/>
        </w:rPr>
        <w:t>2021</w:t>
      </w:r>
      <w:r>
        <w:rPr>
          <w:rFonts w:hAnsi="华文中宋" w:eastAsia="华文中宋"/>
          <w:kern w:val="0"/>
          <w:sz w:val="40"/>
          <w:szCs w:val="40"/>
        </w:rPr>
        <w:t>年技工院校师资能力提升活动计划班次</w:t>
      </w:r>
    </w:p>
    <w:bookmarkEnd w:id="0"/>
    <w:p>
      <w:pPr>
        <w:spacing w:line="560" w:lineRule="exact"/>
        <w:jc w:val="center"/>
        <w:rPr>
          <w:rFonts w:eastAsia="华文中宋"/>
          <w:b/>
          <w:bCs/>
          <w:kern w:val="0"/>
          <w:sz w:val="40"/>
          <w:szCs w:val="40"/>
        </w:rPr>
      </w:pPr>
    </w:p>
    <w:tbl>
      <w:tblPr>
        <w:tblStyle w:val="8"/>
        <w:tblW w:w="14636" w:type="dxa"/>
        <w:tblInd w:w="-2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119"/>
        <w:gridCol w:w="7393"/>
        <w:gridCol w:w="1549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tblHeader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7393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培训班名称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计划时间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方式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spacing w:val="-11"/>
                <w:kern w:val="0"/>
                <w:sz w:val="28"/>
                <w:szCs w:val="28"/>
              </w:rPr>
              <w:t>技工院校教学管理人员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能力提升班</w:t>
            </w:r>
            <w:r>
              <w:rPr>
                <w:rFonts w:hAnsi="LinTimes" w:eastAsia="仿宋_GB2312"/>
                <w:spacing w:val="-6"/>
                <w:kern w:val="0"/>
                <w:sz w:val="28"/>
                <w:szCs w:val="28"/>
              </w:rPr>
              <w:t>（线下，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2</w:t>
            </w:r>
            <w:r>
              <w:rPr>
                <w:rFonts w:hAnsi="LinTimes" w:eastAsia="仿宋_GB2312"/>
                <w:spacing w:val="-6"/>
                <w:kern w:val="0"/>
                <w:sz w:val="28"/>
                <w:szCs w:val="28"/>
              </w:rPr>
              <w:t>期）</w:t>
            </w: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教学管理人员能力提升班（春季学期</w:t>
            </w: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班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西安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教学管理人员能力提升班（秋季学期</w:t>
            </w: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班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spacing w:val="-11"/>
                <w:kern w:val="0"/>
                <w:sz w:val="28"/>
                <w:szCs w:val="28"/>
              </w:rPr>
              <w:t>技工院校教师教学能力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提升班（线下，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期）</w:t>
            </w: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电工类专业教师教学能力提升班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郑州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安全技能提升培训师资能力提升班（春季学期班）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九江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机械类（一体化）专业教师教学能力提升班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城市轨道交通专业教师教学能力提升班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通用职业素质教师教学能力提升班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南京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公共课教师教学能力提升班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1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安全技能提升培训师资能力提升班（秋季学期班）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color w:val="000000"/>
                <w:kern w:val="0"/>
                <w:sz w:val="28"/>
                <w:szCs w:val="28"/>
              </w:rPr>
              <w:t>合肥</w:t>
            </w:r>
          </w:p>
        </w:tc>
      </w:tr>
    </w:tbl>
    <w:p>
      <w:pPr/>
    </w:p>
    <w:tbl>
      <w:tblPr>
        <w:tblStyle w:val="8"/>
        <w:tblW w:w="14641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141"/>
        <w:gridCol w:w="7393"/>
        <w:gridCol w:w="1549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73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培训班名称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地点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Ansi="LinTimes" w:eastAsia="黑体"/>
                <w:color w:val="000000"/>
                <w:kern w:val="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14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spacing w:val="-11"/>
                <w:kern w:val="0"/>
                <w:sz w:val="28"/>
                <w:szCs w:val="28"/>
              </w:rPr>
              <w:t>技工院校教师教学能力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提升班（线上，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Ansi="LinTimes" w:eastAsia="仿宋_GB2312"/>
                <w:kern w:val="0"/>
                <w:sz w:val="28"/>
                <w:szCs w:val="28"/>
              </w:rPr>
              <w:t>期）</w:t>
            </w: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LinTimes" w:eastAsia="仿宋_GB2312"/>
                <w:kern w:val="0"/>
                <w:sz w:val="28"/>
                <w:szCs w:val="28"/>
              </w:rPr>
              <w:t>通用职业素质教师教学能力提升班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5月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线上，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通过技工教育网授课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公共课（思政、劳动教育等）教师教学能力提升班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7月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机械类（一体化）专业教师教学能力提升班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汽车类（一体化）专业教师教学能力提升班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95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3D打印技术应用专业教师教学能力提升班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工业机械自动化装调专业教师教学能力提升班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学前教育专业教师教学能力提升班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职业技能提升行动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师资能力提升班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（线下，4期）</w:t>
            </w:r>
          </w:p>
        </w:tc>
        <w:tc>
          <w:tcPr>
            <w:tcW w:w="7393" w:type="dxa"/>
            <w:shd w:val="clear" w:color="000000" w:fill="FFFFFF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康养职业技能培训计划相关职业培训教师能力提升班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5月</w:t>
            </w:r>
          </w:p>
        </w:tc>
        <w:tc>
          <w:tcPr>
            <w:tcW w:w="166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昆明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31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线上职业培训管理人员能力提升班</w:t>
            </w:r>
          </w:p>
        </w:tc>
        <w:tc>
          <w:tcPr>
            <w:tcW w:w="154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郑州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31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公共营养师培训教师能力提升班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9月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95" w:hRule="exac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31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相关新职业培训教师能力提升班</w:t>
            </w:r>
          </w:p>
        </w:tc>
        <w:tc>
          <w:tcPr>
            <w:tcW w:w="154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89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1"/>
                <w:kern w:val="0"/>
                <w:sz w:val="28"/>
                <w:szCs w:val="28"/>
              </w:rPr>
              <w:t>欠发达地区技工院校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师资能力提升班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（线下，3期）</w:t>
            </w:r>
          </w:p>
        </w:tc>
        <w:tc>
          <w:tcPr>
            <w:tcW w:w="7393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欠发达地区技工院校教学管理人员和教师职业综合</w:t>
            </w:r>
          </w:p>
          <w:p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能力提升班</w:t>
            </w:r>
          </w:p>
        </w:tc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待定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待定</w:t>
            </w:r>
          </w:p>
        </w:tc>
      </w:tr>
    </w:tbl>
    <w:p>
      <w:pPr>
        <w:spacing w:line="560" w:lineRule="exact"/>
        <w:jc w:val="both"/>
        <w:rPr>
          <w:rFonts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332" w:right="1440" w:bottom="136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inTimes">
    <w:altName w:val="Latha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B"/>
    <w:rsid w:val="0001428C"/>
    <w:rsid w:val="00024769"/>
    <w:rsid w:val="00032BDA"/>
    <w:rsid w:val="00036CD0"/>
    <w:rsid w:val="000518C6"/>
    <w:rsid w:val="00053279"/>
    <w:rsid w:val="00094E4B"/>
    <w:rsid w:val="00096377"/>
    <w:rsid w:val="000B0427"/>
    <w:rsid w:val="000F1836"/>
    <w:rsid w:val="00102603"/>
    <w:rsid w:val="00104980"/>
    <w:rsid w:val="00113A5B"/>
    <w:rsid w:val="0012796A"/>
    <w:rsid w:val="00132050"/>
    <w:rsid w:val="001369F4"/>
    <w:rsid w:val="001471AE"/>
    <w:rsid w:val="00171C5E"/>
    <w:rsid w:val="00176BCA"/>
    <w:rsid w:val="00191B7C"/>
    <w:rsid w:val="001B0A73"/>
    <w:rsid w:val="001B1D12"/>
    <w:rsid w:val="001B5931"/>
    <w:rsid w:val="001B6CD0"/>
    <w:rsid w:val="001B72DC"/>
    <w:rsid w:val="001C1DF0"/>
    <w:rsid w:val="001C7D96"/>
    <w:rsid w:val="001D4C58"/>
    <w:rsid w:val="001D7D35"/>
    <w:rsid w:val="001F3EED"/>
    <w:rsid w:val="002021E6"/>
    <w:rsid w:val="00226A5C"/>
    <w:rsid w:val="00262252"/>
    <w:rsid w:val="00262A0E"/>
    <w:rsid w:val="002653A1"/>
    <w:rsid w:val="00277852"/>
    <w:rsid w:val="002813EB"/>
    <w:rsid w:val="002B1C7A"/>
    <w:rsid w:val="002D3EDB"/>
    <w:rsid w:val="002F4A0D"/>
    <w:rsid w:val="002F5906"/>
    <w:rsid w:val="00305709"/>
    <w:rsid w:val="00323F81"/>
    <w:rsid w:val="00333135"/>
    <w:rsid w:val="0033443C"/>
    <w:rsid w:val="003424B5"/>
    <w:rsid w:val="003630CE"/>
    <w:rsid w:val="00392AB7"/>
    <w:rsid w:val="00393638"/>
    <w:rsid w:val="003B081D"/>
    <w:rsid w:val="003C3A62"/>
    <w:rsid w:val="003C62C8"/>
    <w:rsid w:val="003F7E2A"/>
    <w:rsid w:val="004077A9"/>
    <w:rsid w:val="00411FDF"/>
    <w:rsid w:val="0042315E"/>
    <w:rsid w:val="0044338D"/>
    <w:rsid w:val="004469CA"/>
    <w:rsid w:val="00455043"/>
    <w:rsid w:val="004678BF"/>
    <w:rsid w:val="0047292E"/>
    <w:rsid w:val="00472B8B"/>
    <w:rsid w:val="004A189C"/>
    <w:rsid w:val="004A1AEC"/>
    <w:rsid w:val="004B228D"/>
    <w:rsid w:val="004C7DA6"/>
    <w:rsid w:val="004E3B87"/>
    <w:rsid w:val="004F57AE"/>
    <w:rsid w:val="00521476"/>
    <w:rsid w:val="00550D81"/>
    <w:rsid w:val="00552B22"/>
    <w:rsid w:val="005541DD"/>
    <w:rsid w:val="005802CB"/>
    <w:rsid w:val="00583B06"/>
    <w:rsid w:val="005B4585"/>
    <w:rsid w:val="005B66A9"/>
    <w:rsid w:val="005D1159"/>
    <w:rsid w:val="005F05E2"/>
    <w:rsid w:val="005F12D7"/>
    <w:rsid w:val="00606A48"/>
    <w:rsid w:val="00613A1C"/>
    <w:rsid w:val="00620499"/>
    <w:rsid w:val="00632848"/>
    <w:rsid w:val="00643151"/>
    <w:rsid w:val="006B276B"/>
    <w:rsid w:val="006C3B46"/>
    <w:rsid w:val="006D5949"/>
    <w:rsid w:val="006E015D"/>
    <w:rsid w:val="006F5FFF"/>
    <w:rsid w:val="007041BD"/>
    <w:rsid w:val="0073348D"/>
    <w:rsid w:val="0074285E"/>
    <w:rsid w:val="00761416"/>
    <w:rsid w:val="007747A9"/>
    <w:rsid w:val="0077529B"/>
    <w:rsid w:val="00781F21"/>
    <w:rsid w:val="00784DB2"/>
    <w:rsid w:val="00785E77"/>
    <w:rsid w:val="007C043B"/>
    <w:rsid w:val="007C4EF4"/>
    <w:rsid w:val="007D2D77"/>
    <w:rsid w:val="007E2D8A"/>
    <w:rsid w:val="007F5213"/>
    <w:rsid w:val="00800E8A"/>
    <w:rsid w:val="008130E2"/>
    <w:rsid w:val="00813F11"/>
    <w:rsid w:val="008214BB"/>
    <w:rsid w:val="00821E94"/>
    <w:rsid w:val="008360D5"/>
    <w:rsid w:val="008417FF"/>
    <w:rsid w:val="00852C15"/>
    <w:rsid w:val="0085316F"/>
    <w:rsid w:val="008621AB"/>
    <w:rsid w:val="00872E8B"/>
    <w:rsid w:val="008A2318"/>
    <w:rsid w:val="008C18B6"/>
    <w:rsid w:val="008C42D3"/>
    <w:rsid w:val="008D71A8"/>
    <w:rsid w:val="008F04A6"/>
    <w:rsid w:val="008F17CE"/>
    <w:rsid w:val="008F2600"/>
    <w:rsid w:val="008F65DC"/>
    <w:rsid w:val="0090288D"/>
    <w:rsid w:val="00917773"/>
    <w:rsid w:val="00921F6D"/>
    <w:rsid w:val="00932D5E"/>
    <w:rsid w:val="00945E57"/>
    <w:rsid w:val="009822CE"/>
    <w:rsid w:val="00983D8C"/>
    <w:rsid w:val="009913A9"/>
    <w:rsid w:val="009A5552"/>
    <w:rsid w:val="009A7870"/>
    <w:rsid w:val="009E4F08"/>
    <w:rsid w:val="009F1A66"/>
    <w:rsid w:val="00A10ED6"/>
    <w:rsid w:val="00A1616D"/>
    <w:rsid w:val="00A361DA"/>
    <w:rsid w:val="00A4144E"/>
    <w:rsid w:val="00A45018"/>
    <w:rsid w:val="00A45B83"/>
    <w:rsid w:val="00A47855"/>
    <w:rsid w:val="00A70B3B"/>
    <w:rsid w:val="00A75259"/>
    <w:rsid w:val="00A819D9"/>
    <w:rsid w:val="00A91ED7"/>
    <w:rsid w:val="00AA7F28"/>
    <w:rsid w:val="00AB2896"/>
    <w:rsid w:val="00B25A9E"/>
    <w:rsid w:val="00B53A3F"/>
    <w:rsid w:val="00B6031C"/>
    <w:rsid w:val="00B6442A"/>
    <w:rsid w:val="00B732E3"/>
    <w:rsid w:val="00B743F9"/>
    <w:rsid w:val="00B8476A"/>
    <w:rsid w:val="00B93D7E"/>
    <w:rsid w:val="00B95514"/>
    <w:rsid w:val="00BA041D"/>
    <w:rsid w:val="00BA09AA"/>
    <w:rsid w:val="00BB0B3E"/>
    <w:rsid w:val="00BD1A34"/>
    <w:rsid w:val="00C11008"/>
    <w:rsid w:val="00C11A3D"/>
    <w:rsid w:val="00C156A9"/>
    <w:rsid w:val="00C25B11"/>
    <w:rsid w:val="00C3038D"/>
    <w:rsid w:val="00C40D89"/>
    <w:rsid w:val="00C43351"/>
    <w:rsid w:val="00C446B0"/>
    <w:rsid w:val="00C6209D"/>
    <w:rsid w:val="00C63DDC"/>
    <w:rsid w:val="00C71756"/>
    <w:rsid w:val="00C8066E"/>
    <w:rsid w:val="00C8764E"/>
    <w:rsid w:val="00CA5A99"/>
    <w:rsid w:val="00CA611A"/>
    <w:rsid w:val="00CB7908"/>
    <w:rsid w:val="00CC3FD9"/>
    <w:rsid w:val="00CC4B49"/>
    <w:rsid w:val="00CC6DF3"/>
    <w:rsid w:val="00CD207B"/>
    <w:rsid w:val="00CD6527"/>
    <w:rsid w:val="00CF0A37"/>
    <w:rsid w:val="00D1777D"/>
    <w:rsid w:val="00D309B5"/>
    <w:rsid w:val="00D3397E"/>
    <w:rsid w:val="00D35542"/>
    <w:rsid w:val="00D45B79"/>
    <w:rsid w:val="00D4641F"/>
    <w:rsid w:val="00D656F8"/>
    <w:rsid w:val="00D84FC9"/>
    <w:rsid w:val="00D93C06"/>
    <w:rsid w:val="00D946A2"/>
    <w:rsid w:val="00D97485"/>
    <w:rsid w:val="00DA0748"/>
    <w:rsid w:val="00DA5D1C"/>
    <w:rsid w:val="00DE3FA3"/>
    <w:rsid w:val="00E06196"/>
    <w:rsid w:val="00E14D23"/>
    <w:rsid w:val="00E354D4"/>
    <w:rsid w:val="00E65271"/>
    <w:rsid w:val="00E82235"/>
    <w:rsid w:val="00E860F1"/>
    <w:rsid w:val="00E962F2"/>
    <w:rsid w:val="00E968EA"/>
    <w:rsid w:val="00EC59C5"/>
    <w:rsid w:val="00EC629B"/>
    <w:rsid w:val="00ED3516"/>
    <w:rsid w:val="00ED56DD"/>
    <w:rsid w:val="00EF0DB0"/>
    <w:rsid w:val="00F021B7"/>
    <w:rsid w:val="00F06900"/>
    <w:rsid w:val="00F13E72"/>
    <w:rsid w:val="00F22451"/>
    <w:rsid w:val="00F248FC"/>
    <w:rsid w:val="00F53E1B"/>
    <w:rsid w:val="00F61BC1"/>
    <w:rsid w:val="00F63C78"/>
    <w:rsid w:val="00F7453D"/>
    <w:rsid w:val="00F857B4"/>
    <w:rsid w:val="00FA580B"/>
    <w:rsid w:val="00FC23BC"/>
    <w:rsid w:val="00FF1A68"/>
    <w:rsid w:val="01D25822"/>
    <w:rsid w:val="033B6525"/>
    <w:rsid w:val="0F5C173F"/>
    <w:rsid w:val="120C1E73"/>
    <w:rsid w:val="12FB4779"/>
    <w:rsid w:val="17DF220D"/>
    <w:rsid w:val="1BF30C50"/>
    <w:rsid w:val="1C766F08"/>
    <w:rsid w:val="23463351"/>
    <w:rsid w:val="260B2EFF"/>
    <w:rsid w:val="27CF2DE5"/>
    <w:rsid w:val="2CD463AA"/>
    <w:rsid w:val="2DAC6673"/>
    <w:rsid w:val="32AB7F64"/>
    <w:rsid w:val="337D45FF"/>
    <w:rsid w:val="38DE2A78"/>
    <w:rsid w:val="3C282389"/>
    <w:rsid w:val="3E6C5965"/>
    <w:rsid w:val="411E0354"/>
    <w:rsid w:val="5FE64294"/>
    <w:rsid w:val="5FFF19DA"/>
    <w:rsid w:val="637352B0"/>
    <w:rsid w:val="67FF4C14"/>
    <w:rsid w:val="689E0DAD"/>
    <w:rsid w:val="6EDE5DB5"/>
    <w:rsid w:val="6F37E904"/>
    <w:rsid w:val="6F4439E4"/>
    <w:rsid w:val="6FFC4187"/>
    <w:rsid w:val="724E4DD3"/>
    <w:rsid w:val="752EE135"/>
    <w:rsid w:val="79050941"/>
    <w:rsid w:val="7FE9FD24"/>
    <w:rsid w:val="9BEFB933"/>
    <w:rsid w:val="A7FB3501"/>
    <w:rsid w:val="C3BF3451"/>
    <w:rsid w:val="DEFB4DCA"/>
    <w:rsid w:val="FB7FAE2C"/>
    <w:rsid w:val="FF7F00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7</Pages>
  <Words>429</Words>
  <Characters>2450</Characters>
  <Lines>20</Lines>
  <Paragraphs>5</Paragraphs>
  <TotalTime>0</TotalTime>
  <ScaleCrop>false</ScaleCrop>
  <LinksUpToDate>false</LinksUpToDate>
  <CharactersWithSpaces>2874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2020-10-31T02:43:00Z</dcterms:created>
  <dc:creator>王笑尘</dc:creator>
  <cp:lastModifiedBy>user</cp:lastModifiedBy>
  <cp:lastPrinted>2021-04-01T15:37:00Z</cp:lastPrinted>
  <dcterms:modified xsi:type="dcterms:W3CDTF">2021-04-28T08:31:44Z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548169673E1148A8B7383933411C5D93</vt:lpwstr>
  </property>
</Properties>
</file>