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center"/>
        <w:rPr>
          <w:rFonts w:hint="eastAsia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第一届全国和谐劳动关系创建工作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先进集体</w:t>
      </w:r>
      <w:r>
        <w:rPr>
          <w:rFonts w:hint="default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eastAsia="zh-CN" w:bidi="ar"/>
        </w:rPr>
        <w:t>拟表彰</w:t>
      </w:r>
      <w:r>
        <w:rPr>
          <w:rFonts w:hint="eastAsia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80" w:lineRule="exact"/>
        <w:textAlignment w:val="auto"/>
        <w:rPr>
          <w:rFonts w:hint="default" w:ascii="楷体_GB2312" w:hAnsi="楷体_GB2312" w:eastAsia="楷体_GB2312" w:cs="楷体_GB2312"/>
          <w:sz w:val="32"/>
          <w:szCs w:val="32"/>
        </w:rPr>
      </w:pPr>
    </w:p>
    <w:tbl>
      <w:tblPr>
        <w:tblStyle w:val="4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8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北京市人力资源和社会保障局劳动关系处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北京市总工会权益工作部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北京市工商业联合会法律事务处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天津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天津市西青区人力资源和社会保障局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天津市滨海新区人力资源和社会保障局劳动关系工作室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河北省唐山市人力资源和社会保障局劳动关系处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石家庄高新技术产业开发区科技创业园区管理办公室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山西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中国共产党太原市杏花岭区杏花岭街道工作委员会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运城盐湖高新技术产业开发区综合执法局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内蒙古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内蒙古自治区呼和浩特市总工会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内蒙古自治区呼伦贝尔市人力资源和社会保障局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辽宁省大连金普新区人力资源和社会保障局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辽宁省葫芦岛市人力资源和社会保障局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吉林省辽源市东辽县总工会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吉林省白城市工商业联合会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黑龙江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黑龙江省牡丹江市总工会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黑龙江省双鸭山市人力资源和社会保障局就业与劳动关系科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上海市浦东新区人力资源和社会保障局劳动关系处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上海市闵行区总工会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上海地铁维护保障有限公司工会委员会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江苏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江苏省苏州市人力资源和社会保障局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江苏省无锡国家高新技术产业开发区（无锡市新吴区）人力资源和社会保障局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江苏省泰州市劳动监察支队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浙江省义乌市人力资源和社会保障局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浙江省平湖市总工会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浙江省湖州市南浔区练市镇惠工服务中心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安徽省六安市人力资源和社会保障局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安徽省铜陵市枞阳县总工会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福建省福州市人力资源和社会保障局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福建省晋江市安海镇人民政府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江西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江西省南昌市人力资源和社会保障局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江西省景德镇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山东省青岛西海岸新区人力资源和社会保障局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山东省曲阜市人力资源和社会保障局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山东省东营市人力资源和社会保障局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菏泽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河南省人力资源和社会保障厅劳动关系处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河南省洛阳市人力资源和社会保障局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湖北省黄石市人力资源和社会保障局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湖北省十堰市人力资源和社会保障局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湖南省长沙市人力资源和社会保障局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湖南省岳阳市劳动人事争议仲裁院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广东省人力资源和社会保障厅劳动关系处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广东省广州市海珠区劳动关系综合服务中心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广东省深圳市盐田区人力资源局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广西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壮族自治区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广西壮族自治区防城港市港口区沙潭江街道办事处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广西壮族自治区人力资源和社会保障厅劳动关系处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海南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海南省三亚市劳动人事争议仲裁院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海南省海口市龙华区人力资源和社会保障局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重庆市九龙坡区人力资源和社会保障局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重庆市两江新区劳动保障监察大队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重庆市南岸区人力资源和社会保障局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四川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四川省成都市新都区人力资源和社会保障局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四川省绵阳市人力资源和社会保障局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宜宾三江新区总工会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贵州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贵州省遵义市劳动人事争议仲裁院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毕节高新技术产业园区组织人事部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云南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云南省人力资源和社会保障厅劳动关系处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云南省昆明市人力资源和社会保障局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西藏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西藏自治区人力资源和社会保障厅劳动关系处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西藏自治区昌都市总工会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陕西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陕西省总工会基层工作部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陕西省宝鸡市人力资源和社会保障局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甘肃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甘肃省张掖市人力资源和社会保障局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甘肃省庆阳市环县环城镇南环路社区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青海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青海省海南藏族自治州人力资源和社会保障局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青海省海西蒙古族藏族自治州总工会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宁夏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回族自治区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宁夏回族自治区人力资源和社会保障厅劳动关系处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宁夏回族自治区石嘴山市人力资源和社会保障局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新疆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维吾尔自治区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新疆维吾尔自治区克拉玛依市人力资源和社会保障局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新疆维吾尔自治区阿克苏地区人力资源和社会保障局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新疆生产建设兵团第八师石河子市人力资源和社会保障局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新疆生产建设兵团第三师图木舒克市人力资源和社会保障局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中央国家机关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全国人大常委会法制工作委员会社会法室二处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全国政协社会和法制委员会办公室（六局）社会处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国家协调劳动关系三方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京东集团工会委员会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河北省承德市总工会权益保障和法律工作部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一汽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解放汽车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有限公司工会委员会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上海城投（集团）有限公司工会委员会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江苏省徐州市沛县总工会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浙江省杭州市临安区总工会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福建省厦门市湖里区总工会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山东省港口集团有限公司工会委员会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三一集团有限公司工会委员会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深圳顺丰泰森控股（集团）有限公司工会联合会委员会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广东省佛山市南海区狮山镇总工会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云南省昆明市总工会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新疆众和股份有限公司工会委员会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北京市朝阳区企业联合会劳动争议调解委员会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上海市企业联合会雇主工作部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崇仁县企业联合会企业家协会劳动争议调解委员会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重庆市企业联合会（企业家协会）雇主工作部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四川省企业联合会雇主工作部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中国企业联合会雇主工作部劳动关系处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全国工商联组织建设部商会处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全国工商联社会服务部社会服务处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全国工商联人才交流服务中心职业技能服务处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全联家具装饰业商会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全联水产业商会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全联医药业商会</w:t>
            </w:r>
          </w:p>
        </w:tc>
      </w:tr>
    </w:tbl>
    <w:p>
      <w:pPr>
        <w:jc w:val="both"/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2638"/>
        </w:tabs>
        <w:bidi w:val="0"/>
        <w:jc w:val="left"/>
        <w:rPr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lang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D9F8F"/>
    <w:rsid w:val="565AF916"/>
    <w:rsid w:val="7F9D9F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oc 2"/>
    <w:basedOn w:val="1"/>
    <w:next w:val="1"/>
    <w:unhideWhenUsed/>
    <w:qFormat/>
    <w:uiPriority w:val="0"/>
    <w:pPr>
      <w:spacing w:beforeLines="0" w:afterLines="0"/>
      <w:ind w:left="420" w:leftChars="200"/>
    </w:pPr>
    <w:rPr>
      <w:rFonts w:hint="eastAsia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2023-11-04T00:01:00Z</dcterms:created>
  <dc:creator>admin</dc:creator>
  <cp:lastModifiedBy>admin</cp:lastModifiedBy>
  <dcterms:modified xsi:type="dcterms:W3CDTF">2023-11-03T16:07:07Z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