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62" w:rsidRDefault="001E0D86">
      <w:pPr>
        <w:pageBreakBefore/>
        <w:jc w:val="left"/>
        <w:rPr>
          <w:rFonts w:ascii="Times New Roman" w:eastAsia="黑体" w:hAnsi="Times New Roman"/>
          <w:sz w:val="32"/>
          <w:szCs w:val="28"/>
        </w:rPr>
      </w:pPr>
      <w:r>
        <w:rPr>
          <w:rFonts w:ascii="Times New Roman" w:eastAsia="黑体" w:hAnsi="Times New Roman" w:hint="eastAsia"/>
          <w:sz w:val="32"/>
          <w:szCs w:val="28"/>
        </w:rPr>
        <w:t>附件</w:t>
      </w:r>
    </w:p>
    <w:p w:rsidR="00BC7162" w:rsidRDefault="001E0D86">
      <w:pPr>
        <w:jc w:val="center"/>
        <w:rPr>
          <w:rFonts w:ascii="Times New Roman" w:eastAsia="华文中宋" w:hAnsi="Times New Roman"/>
          <w:b/>
          <w:bCs/>
          <w:sz w:val="44"/>
          <w:szCs w:val="28"/>
        </w:rPr>
      </w:pPr>
      <w:r>
        <w:rPr>
          <w:rFonts w:ascii="Times New Roman" w:eastAsia="华文中宋" w:hAnsi="Times New Roman" w:hint="eastAsia"/>
          <w:b/>
          <w:bCs/>
          <w:sz w:val="44"/>
          <w:szCs w:val="28"/>
        </w:rPr>
        <w:t>第一届全国技工院校学生创业创新大赛入围全国现场决赛项目名单</w:t>
      </w:r>
    </w:p>
    <w:tbl>
      <w:tblPr>
        <w:tblW w:w="14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3177"/>
        <w:gridCol w:w="1118"/>
        <w:gridCol w:w="3498"/>
        <w:gridCol w:w="4328"/>
        <w:gridCol w:w="1683"/>
      </w:tblGrid>
      <w:tr w:rsidR="00BC7162">
        <w:trPr>
          <w:trHeight w:val="285"/>
          <w:tblHeader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参赛省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参赛学校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团队成员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神魔瓷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北京市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北京市工贸技师学院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谢慧麟，李智然，张姝，赵竹萱，王天宇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连娇娇，陈碧华</w:t>
            </w:r>
          </w:p>
        </w:tc>
      </w:tr>
      <w:tr w:rsidR="00BC7162">
        <w:trPr>
          <w:trHeight w:val="8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“及时雨”基于多网络的校园自助数码印务平台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天津市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天津市人力资源和社会保障局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第二高级技工学校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韩佳君，张瑞，刘文硕，朱洪阳，周思雨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孙茂原，王辰宸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超微智能均质机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河北省廊坊市高级技工学校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张满昆，徐浩然，毕学景，韩佳君，宋长龙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曹永志，王改玲</w:t>
            </w:r>
          </w:p>
        </w:tc>
      </w:tr>
      <w:tr w:rsidR="00BC7162">
        <w:trPr>
          <w:trHeight w:val="8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3+1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文创创意（叁加壹广告）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工作室文创产品设计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河北省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邢台技师学院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张紫萱，张洪瑞，李欣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王雪，陈茜影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电商模式下的智慧社区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烘焙店运营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山西省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山西冶金技师学院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张宇，张佳丽，郝望尧，刘文利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王晶晶，张丽丽</w:t>
            </w:r>
          </w:p>
        </w:tc>
      </w:tr>
      <w:tr w:rsidR="00BC7162">
        <w:trPr>
          <w:trHeight w:val="8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助力赤峰青少年发展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建立赤峰数字产业行业标杆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内蒙古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自治区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spacing w:val="-6"/>
                <w:kern w:val="0"/>
                <w:sz w:val="22"/>
              </w:rPr>
              <w:t>赤峰市机电信息工程高级技工学校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刘丹阳，孙佳琪，张竟丹，王冠博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刘建国，周俊松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襄平印象文创设计工作室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辽宁省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辽阳技师学院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汪宇鹏，王荟鑫，侯金龙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高原，常江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防疲劳驾驶智能情绪管家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吉林省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吉林省中光技师学院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谢雪，周明宇，范文锦，孟想，尹耀辉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李居尚，徐子奇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喀秋莎俄式休闲西餐厅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黑龙江省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黑河市劳动保障技工学校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侯强，卢云浩，许洪超，宫金龙，吴昊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李洁，杨洁玉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健身场馆运动激励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和数据管理系统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江苏省常州技师学院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曹晨成，朱程，王睿，张凯捷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沈田予，陆强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lastRenderedPageBreak/>
              <w:t>11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“肆艺文化”——球鞋客制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江苏省常州技师学院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蒋昊桢，潘宇豪，侯琪晖，袁朱文杰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周琳，庄菁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“虫草鸡”创业项目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江苏省徐州技师学院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刘雨辰，李珂茹，常梦娇，马文秀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李唐，孙鲁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DIY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百变童车教具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江苏省扬州技师学院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程广義，沈龙，郑炜，刘婉婷，潘明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张松，宗枢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扇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Fuse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江苏省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苏州技师学院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张祝萍，顾婕莉，杨雨佳，周丹，陆智惟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李鹿鸣，查恺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多彩贵州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美丽乡村设计改造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宁波技师学院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唐晨，陈旭楠，练佳妮，宓佳颖，朱宁宁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李雨潼，汤艾易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壹枳独绣——非物质文化遗产文创新生态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台州技工学校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张宇涛，刘畅，阮渝珈，杨依梦，李锦伟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王凌竹，徐霞</w:t>
            </w:r>
          </w:p>
        </w:tc>
      </w:tr>
      <w:tr w:rsidR="00BC7162">
        <w:trPr>
          <w:trHeight w:val="8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全自动焊枪生产机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焊枪行业智能化装备开拓者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温州技师学院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庄庆康，雷成敏，张泽，黄超莹，董澳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潘教福，黄宗阜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spacing w:val="-6"/>
                <w:kern w:val="0"/>
                <w:sz w:val="22"/>
              </w:rPr>
              <w:t>码上见面·手工面点厨房开拓者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浙江商业技师学院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方牡丹，刘雪丽，费红燕，罗圣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严祥和，楼渊</w:t>
            </w:r>
          </w:p>
        </w:tc>
      </w:tr>
      <w:tr w:rsidR="00BC7162">
        <w:trPr>
          <w:trHeight w:val="8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盛世千禧——基于柔性供应链的户外骑行跨境出口商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浙江商业技师学院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王婷，董栋，蔡倩倩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吴芳芳，柳嘉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新视场——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00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后内容新阵地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浙江省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诸暨技师学院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石黎龙，方国庆，惠娉婷，魏棋，韩俊坷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王铁江，楼迪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校汽汇—大能手节目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汽车养护中心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安徽阜阳技师学院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张龙，付田雨，张文航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胡淑娟，贾国爽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宇龙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3D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工作室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安徽合肥技师学院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黄文艳，代乐祥，余美慧，徐乐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蒋亚辉，解树培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传播影视技艺，助推老区脱贫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安徽金寨技师学院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胡辉，陈光友，汪丽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张军，汪灿灿</w:t>
            </w:r>
          </w:p>
        </w:tc>
      </w:tr>
      <w:tr w:rsidR="00BC7162">
        <w:trPr>
          <w:trHeight w:val="8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lastRenderedPageBreak/>
              <w:t>24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梦马玩具——基于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3D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打印技术的建构类玩具专业提供商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安徽马鞍山技师学院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耿杨，朱子健，张文娟，纪旋，盛冬梅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辛芳，汪发亮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新型自动平口接地线夹具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福建省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龙岩技师学院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kern w:val="0"/>
                <w:sz w:val="22"/>
              </w:rPr>
              <w:t>严振华，林锦，张锦，周桂民，彭悦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陈聪，黄春耀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化茧成蝶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江西省机电技师学院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殷灿华，曹威，陈葛，张锟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魏洪昌，郑丹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制鞋帮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江西省冶金技师学院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周蓉，周凡，刘谦，谢淞，柳嘉鑫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简金平，邬金凤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新型运营电商模式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助力苏区脱贫致富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江西省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宁都高级技工学校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李光明，廖新荣，黄斌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陈贻彬，温昊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畅享三维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山东省城市服务技师学院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孙明磊，刘羿利，李帅，郑晓燕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单鑫，方阿荣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无人机全自动多功能机场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山东省城市服务技师学院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曲道麟，孙小航，韦清漪，林雨婷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刘培胜，史新鹏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“痒消乐”儿童消肿止痒产品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山东省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山东医药技师学院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刘君萍，王绍源，张鑫艺，宗玉，翟绪恒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于晓，张芳</w:t>
            </w:r>
          </w:p>
        </w:tc>
      </w:tr>
      <w:tr w:rsidR="00BC7162">
        <w:trPr>
          <w:trHeight w:val="8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众匠网络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基于工学合一的电子商务服务平台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河南省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河南经济贸易技师学院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李福帅，李帅，王佳怡，位超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张云娜，王茜萌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盆栽花卉生产与市场营销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湖北省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荆州现代农业高级技工学校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邹轩，吴志康，胡郑杰，李博彦，赵心甜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王小梅，陈琳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红小方——湖南麻阳富硒古法红糖项目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湖南省劳动高级技工学校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肖思琪，唐梦君，康杨辉，张顺东，徐泽世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杨兰，赵晶晶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飞迪无人机科技有限责任公司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湖南省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株洲南方航空高级技工学校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廖运雄，王事成，罗庆文，彭岳定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杨刚，易中梅</w:t>
            </w:r>
          </w:p>
        </w:tc>
      </w:tr>
      <w:tr w:rsidR="00BC7162">
        <w:trPr>
          <w:trHeight w:val="8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快智修——智能制造机器人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企业级快修共享平台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佛山市高明区高级技工学校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王亨军，卢柏宏，黄海铭，李健荣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李志谦</w:t>
            </w:r>
          </w:p>
        </w:tc>
      </w:tr>
      <w:tr w:rsidR="00BC7162">
        <w:trPr>
          <w:trHeight w:val="108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极简智慧农场——一种基于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IOT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智能控制盒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云端控制技术的智慧农业解决方案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佛山市技师学院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何云靖，张智颖，谢杰华，卢伟荣，何思婷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李姮，李赫轩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spacing w:val="-6"/>
                <w:kern w:val="0"/>
                <w:sz w:val="22"/>
              </w:rPr>
              <w:t>艺享墙绘—艺术新农村的践行者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佛山市技师学院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钟汝婷，林政，周志雄，盘心盈，莫卿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孙佳，徐君永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凇山居生态茶园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——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回甘醇，来食茶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广东省粤东技师学院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黄德恭，洪汝超，尤玉萍，方楚君，蔡思思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林伊阳，李婉秋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智能巡检机器人——工业安全的守护者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广州市工贸技师学院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陈广诚，杜子健，钟树基，朱雁翔，戚美珍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李艳，伍尚勤</w:t>
            </w:r>
          </w:p>
        </w:tc>
      </w:tr>
      <w:tr w:rsidR="00BC7162">
        <w:trPr>
          <w:trHeight w:val="81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新型艺术版画压印机——传承中华文化，“印”好中国故事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广州市公用事业高级技工学校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李盛炀，李晨，谭云霞，张梓曦，洪春龙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黄丽红，梁志伟</w:t>
            </w:r>
          </w:p>
        </w:tc>
      </w:tr>
      <w:tr w:rsidR="00BC7162">
        <w:trPr>
          <w:trHeight w:val="108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能源新方程——基于低品位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热能高效回收技术的酒店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供冷供热综合节能系统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广州市机电技师学院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熊国宝，李庚，黄楚雯，杨莹莹，陈锐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王飞，曹乃龙</w:t>
            </w:r>
          </w:p>
        </w:tc>
      </w:tr>
      <w:tr w:rsidR="00BC7162">
        <w:trPr>
          <w:trHeight w:val="108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照明系统智能化升级解决方案——基于蓝牙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MESH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自组网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技术的嵌入式智能模组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广东省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珠海市技师学院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曾海岚，叶秋颖，胡封洲，李俊锋，姚康星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覃婷，黎武兵</w:t>
            </w:r>
          </w:p>
        </w:tc>
      </w:tr>
      <w:tr w:rsidR="00BC7162">
        <w:trPr>
          <w:trHeight w:val="108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寻一带一路特色，展东盟十国文化——世界级游戏模型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设计，全球化降本增效服务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广西机电技师学院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周思炎，王金明，杨梦秋，覃家燕，严晓馨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韦华清，刘学谦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飞鹏智行科技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广西壮族自治区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广西南宁技师学院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范月榕，陈志豪，许维展，陈世帆，周敏捷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吴思远，黄立阳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lastRenderedPageBreak/>
              <w:t>46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智能会计代账工厂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海南省技师学院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陈思意，王雪婷，黄盈，王蓉芳，吴敏霞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陈钰，洪兴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AI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图像识别槟榔青果分选机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海南省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海南省技师学院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唐秋龙，郭鹏辉，吴钟明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胡新慧，杨录田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纺间重庆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重庆工贸技师学院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孙樱菲，李林泉，刘凤英，齐庆蓉，赵术琳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马小峰，贺云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spacing w:val="-6"/>
                <w:kern w:val="0"/>
                <w:sz w:val="22"/>
              </w:rPr>
              <w:t>城市魔方—推入式外墙定位装置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重庆建筑高级技工学校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张明凤，李金爕，孙洪军，李郑成，何林芹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陈春雨，张莉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美发师驿站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重庆市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重庆五一高级技工学校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宋娇娇，谢洋，李凯瑞，谭化琴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张小青，陈小丽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“彝夏”智慧空间创业计划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四川省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四川城市技师学院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杨高芸，曲比尔布，汪雨娇，袁园，李文萍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李晨晨，杨睿佳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“小猪到家”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——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从江香猪</w:t>
            </w:r>
          </w:p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认购公益平台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贵州省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黔东南技师学院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蒲施才，吴仕芳，吴仕芝，周群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梁念渝，田晗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面点食品加工与速存生态链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云南省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云南技师学院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李少坤，颜杉，周梦莹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保世海，王婷婷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Go-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随芯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电动车智能充电站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陕西工程科技高级技工学校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王惟一，吴生生，刘晨，赵岩，党江文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韩楠楠，任梦飞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漫游长安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西安航天技工学校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姬文星，郭佳妮，何晨，梁子涵，刘睿楠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鲁少敏，党丽琼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spacing w:val="-11"/>
                <w:kern w:val="0"/>
                <w:sz w:val="22"/>
              </w:rPr>
              <w:t>“三维空间</w:t>
            </w:r>
            <w:r>
              <w:rPr>
                <w:rFonts w:ascii="Times New Roman" w:eastAsia="仿宋" w:hAnsi="Times New Roman" w:cs="宋体" w:hint="eastAsia"/>
                <w:color w:val="000000"/>
                <w:spacing w:val="-11"/>
                <w:kern w:val="0"/>
                <w:sz w:val="22"/>
              </w:rPr>
              <w:t>"</w:t>
            </w:r>
            <w:r>
              <w:rPr>
                <w:rFonts w:ascii="Times New Roman" w:eastAsia="仿宋" w:hAnsi="Times New Roman" w:cs="宋体" w:hint="eastAsia"/>
                <w:color w:val="000000"/>
                <w:spacing w:val="-11"/>
                <w:kern w:val="0"/>
                <w:sz w:val="22"/>
              </w:rPr>
              <w:t>—助力中国智能制造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陕西省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西安技师学院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张銒源，于浩滨，刘夏雷，沈莉，第五鹏超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赵鹏，冀芳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米妮宝宝陪护共享平台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甘肃省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金昌技师学院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丁林霞，李君睿，李宏玮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韩军，周会文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工笔艺术文化创意传播工作室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青海省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青海省工业技师学院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沙正轩，张发祥，安启翰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叶生芳，王颖</w:t>
            </w:r>
          </w:p>
        </w:tc>
      </w:tr>
      <w:tr w:rsidR="00BC7162">
        <w:trPr>
          <w:trHeight w:val="54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新型智能输液控制系统研发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宁夏回族自治区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中卫市技工学校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马海云，马兴伟，焦乐，蔡潇，邵佳伟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刘鹏峰，冯文俊</w:t>
            </w:r>
          </w:p>
        </w:tc>
      </w:tr>
      <w:tr w:rsidR="00BC7162">
        <w:trPr>
          <w:trHeight w:val="135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lastRenderedPageBreak/>
              <w:t>60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飞越帕米尔—让科技助力家乡植保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新疆维吾尔自治区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克州技工学校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古丽米热·艾木拉江，派孜拉·吐尔逊，别克木拉提·别克铁木，海则妮木·伊马木，阿依布拉克·艾尔肯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BC7162" w:rsidRDefault="001E0D86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周杰，王旭</w:t>
            </w:r>
          </w:p>
        </w:tc>
      </w:tr>
    </w:tbl>
    <w:p w:rsidR="00BC7162" w:rsidRDefault="001E0D86">
      <w:pPr>
        <w:ind w:firstLineChars="200" w:firstLine="560"/>
        <w:jc w:val="left"/>
        <w:rPr>
          <w:rFonts w:ascii="Times New Roman" w:eastAsia="楷体" w:hAnsi="Times New Roman"/>
          <w:sz w:val="28"/>
          <w:szCs w:val="28"/>
        </w:rPr>
      </w:pPr>
      <w:r>
        <w:rPr>
          <w:rFonts w:ascii="Times New Roman" w:eastAsia="楷体" w:hAnsi="Times New Roman" w:hint="eastAsia"/>
          <w:sz w:val="28"/>
          <w:szCs w:val="28"/>
        </w:rPr>
        <w:t>备注：名单按照省级行政单位顺序和参赛学校名称排序。</w:t>
      </w:r>
    </w:p>
    <w:sectPr w:rsidR="00BC7162" w:rsidSect="00BC7162">
      <w:footerReference w:type="default" r:id="rId7"/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D86" w:rsidRDefault="001E0D86" w:rsidP="00BC7162">
      <w:r>
        <w:separator/>
      </w:r>
    </w:p>
  </w:endnote>
  <w:endnote w:type="continuationSeparator" w:id="1">
    <w:p w:rsidR="001E0D86" w:rsidRDefault="001E0D86" w:rsidP="00BC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29752"/>
    </w:sdtPr>
    <w:sdtContent>
      <w:p w:rsidR="00BC7162" w:rsidRDefault="00BC7162">
        <w:pPr>
          <w:pStyle w:val="a4"/>
          <w:jc w:val="center"/>
        </w:pPr>
        <w:r>
          <w:fldChar w:fldCharType="begin"/>
        </w:r>
        <w:r w:rsidR="001E0D86">
          <w:instrText>PAGE   \* MERGEFORMAT</w:instrText>
        </w:r>
        <w:r>
          <w:fldChar w:fldCharType="separate"/>
        </w:r>
        <w:r w:rsidR="00070E82" w:rsidRPr="00070E82">
          <w:rPr>
            <w:noProof/>
            <w:lang w:val="zh-CN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D86" w:rsidRDefault="001E0D86" w:rsidP="00BC7162">
      <w:r>
        <w:separator/>
      </w:r>
    </w:p>
  </w:footnote>
  <w:footnote w:type="continuationSeparator" w:id="1">
    <w:p w:rsidR="001E0D86" w:rsidRDefault="001E0D86" w:rsidP="00BC71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310D"/>
    <w:rsid w:val="00070E82"/>
    <w:rsid w:val="001D310D"/>
    <w:rsid w:val="001E0D86"/>
    <w:rsid w:val="00365779"/>
    <w:rsid w:val="003D5039"/>
    <w:rsid w:val="004226FC"/>
    <w:rsid w:val="0044479E"/>
    <w:rsid w:val="004B175C"/>
    <w:rsid w:val="00673FF9"/>
    <w:rsid w:val="00683585"/>
    <w:rsid w:val="0070211A"/>
    <w:rsid w:val="0089772D"/>
    <w:rsid w:val="009120A1"/>
    <w:rsid w:val="00A94C0B"/>
    <w:rsid w:val="00B562C0"/>
    <w:rsid w:val="00BC7162"/>
    <w:rsid w:val="00C8465F"/>
    <w:rsid w:val="07261C25"/>
    <w:rsid w:val="08327076"/>
    <w:rsid w:val="19503C7F"/>
    <w:rsid w:val="23517847"/>
    <w:rsid w:val="35147727"/>
    <w:rsid w:val="7B0C7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16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C7162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BC71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C71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qFormat/>
    <w:rsid w:val="00BC7162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  <w:rsid w:val="00BC7162"/>
  </w:style>
  <w:style w:type="character" w:customStyle="1" w:styleId="Char1">
    <w:name w:val="页眉 Char"/>
    <w:basedOn w:val="a0"/>
    <w:link w:val="a5"/>
    <w:uiPriority w:val="99"/>
    <w:qFormat/>
    <w:rsid w:val="00BC716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C7162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070E82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70E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533</Words>
  <Characters>3042</Characters>
  <Application>Microsoft Office Word</Application>
  <DocSecurity>0</DocSecurity>
  <Lines>25</Lines>
  <Paragraphs>7</Paragraphs>
  <ScaleCrop>false</ScaleCrop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</dc:creator>
  <cp:lastModifiedBy>user</cp:lastModifiedBy>
  <cp:revision>8</cp:revision>
  <cp:lastPrinted>2006-01-01T17:42:00Z</cp:lastPrinted>
  <dcterms:created xsi:type="dcterms:W3CDTF">2019-11-12T00:38:00Z</dcterms:created>
  <dcterms:modified xsi:type="dcterms:W3CDTF">2019-11-13T06:38:00Z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