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rPr>
      </w:pPr>
      <w:r>
        <w:rPr>
          <w:rFonts w:hint="eastAsia" w:ascii="黑体" w:hAnsi="黑体" w:eastAsia="黑体"/>
          <w:sz w:val="32"/>
        </w:rPr>
        <w:t>附件1</w:t>
      </w:r>
    </w:p>
    <w:p>
      <w:pPr>
        <w:spacing w:line="600" w:lineRule="exact"/>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世赛推广接力活动全国规划时间表</w:t>
      </w:r>
    </w:p>
    <w:p>
      <w:pPr>
        <w:spacing w:line="600" w:lineRule="exact"/>
        <w:jc w:val="center"/>
        <w:rPr>
          <w:rFonts w:ascii="方正小标宋简体" w:eastAsia="方正小标宋简体"/>
          <w:sz w:val="44"/>
          <w:szCs w:val="44"/>
        </w:rPr>
      </w:pPr>
    </w:p>
    <w:tbl>
      <w:tblPr>
        <w:tblStyle w:val="6"/>
        <w:tblpPr w:leftFromText="180" w:rightFromText="180" w:vertAnchor="text" w:horzAnchor="margin" w:tblpXSpec="center" w:tblpY="46"/>
        <w:tblW w:w="9044"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36"/>
        <w:gridCol w:w="3068"/>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279" w:type="dxa"/>
            <w:gridSpan w:val="2"/>
            <w:vAlign w:val="center"/>
          </w:tcPr>
          <w:p>
            <w:pPr>
              <w:spacing w:line="440" w:lineRule="exact"/>
              <w:jc w:val="center"/>
              <w:rPr>
                <w:rFonts w:ascii="黑体" w:hAnsi="黑体" w:eastAsia="黑体"/>
                <w:sz w:val="32"/>
                <w:szCs w:val="28"/>
              </w:rPr>
            </w:pPr>
            <w:r>
              <w:rPr>
                <w:rFonts w:hint="eastAsia" w:ascii="黑体" w:hAnsi="黑体" w:eastAsia="黑体"/>
                <w:sz w:val="32"/>
                <w:szCs w:val="28"/>
              </w:rPr>
              <w:t>时间</w:t>
            </w:r>
          </w:p>
        </w:tc>
        <w:tc>
          <w:tcPr>
            <w:tcW w:w="3068" w:type="dxa"/>
            <w:vMerge w:val="restart"/>
            <w:vAlign w:val="center"/>
          </w:tcPr>
          <w:p>
            <w:pPr>
              <w:spacing w:line="440" w:lineRule="exact"/>
              <w:jc w:val="center"/>
              <w:rPr>
                <w:rFonts w:ascii="黑体" w:hAnsi="黑体" w:eastAsia="黑体"/>
                <w:sz w:val="32"/>
                <w:szCs w:val="28"/>
              </w:rPr>
            </w:pPr>
            <w:r>
              <w:rPr>
                <w:rFonts w:hint="eastAsia" w:ascii="黑体" w:hAnsi="黑体" w:eastAsia="黑体"/>
                <w:sz w:val="32"/>
                <w:szCs w:val="28"/>
              </w:rPr>
              <w:t>省（自治区、直辖市）</w:t>
            </w:r>
          </w:p>
        </w:tc>
        <w:tc>
          <w:tcPr>
            <w:tcW w:w="3697" w:type="dxa"/>
            <w:vMerge w:val="restart"/>
            <w:vAlign w:val="center"/>
          </w:tcPr>
          <w:p>
            <w:pPr>
              <w:spacing w:line="440" w:lineRule="exact"/>
              <w:jc w:val="center"/>
              <w:rPr>
                <w:rFonts w:ascii="黑体" w:hAnsi="黑体" w:eastAsia="黑体"/>
                <w:sz w:val="32"/>
                <w:szCs w:val="28"/>
              </w:rPr>
            </w:pPr>
            <w:r>
              <w:rPr>
                <w:rFonts w:hint="eastAsia" w:ascii="黑体" w:hAnsi="黑体" w:eastAsia="黑体"/>
                <w:sz w:val="32"/>
                <w:szCs w:val="28"/>
              </w:rPr>
              <w:t>重要时间节点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43" w:type="dxa"/>
            <w:vAlign w:val="center"/>
          </w:tcPr>
          <w:p>
            <w:pPr>
              <w:spacing w:line="440" w:lineRule="exact"/>
              <w:jc w:val="center"/>
              <w:rPr>
                <w:rFonts w:ascii="黑体" w:hAnsi="黑体" w:eastAsia="黑体"/>
                <w:sz w:val="32"/>
                <w:szCs w:val="28"/>
              </w:rPr>
            </w:pPr>
            <w:r>
              <w:rPr>
                <w:rFonts w:hint="eastAsia" w:ascii="黑体" w:hAnsi="黑体" w:eastAsia="黑体"/>
                <w:sz w:val="32"/>
                <w:szCs w:val="28"/>
              </w:rPr>
              <w:t>年份</w:t>
            </w:r>
          </w:p>
        </w:tc>
        <w:tc>
          <w:tcPr>
            <w:tcW w:w="1036" w:type="dxa"/>
            <w:vAlign w:val="center"/>
          </w:tcPr>
          <w:p>
            <w:pPr>
              <w:spacing w:line="440" w:lineRule="exact"/>
              <w:jc w:val="center"/>
              <w:rPr>
                <w:rFonts w:ascii="黑体" w:hAnsi="黑体" w:eastAsia="黑体"/>
                <w:sz w:val="32"/>
                <w:szCs w:val="28"/>
              </w:rPr>
            </w:pPr>
            <w:r>
              <w:rPr>
                <w:rFonts w:hint="eastAsia" w:ascii="黑体" w:hAnsi="黑体" w:eastAsia="黑体"/>
                <w:sz w:val="32"/>
                <w:szCs w:val="28"/>
              </w:rPr>
              <w:t>月份</w:t>
            </w:r>
          </w:p>
        </w:tc>
        <w:tc>
          <w:tcPr>
            <w:tcW w:w="3068" w:type="dxa"/>
            <w:vMerge w:val="continue"/>
          </w:tcPr>
          <w:p>
            <w:pPr>
              <w:spacing w:line="440" w:lineRule="exact"/>
              <w:jc w:val="center"/>
              <w:rPr>
                <w:rFonts w:ascii="黑体" w:hAnsi="黑体" w:eastAsia="黑体"/>
                <w:sz w:val="28"/>
                <w:szCs w:val="28"/>
              </w:rPr>
            </w:pPr>
          </w:p>
        </w:tc>
        <w:tc>
          <w:tcPr>
            <w:tcW w:w="3697" w:type="dxa"/>
            <w:vMerge w:val="continue"/>
          </w:tcPr>
          <w:p>
            <w:pPr>
              <w:spacing w:line="440" w:lineRule="exact"/>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2020年</w:t>
            </w: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12月</w:t>
            </w:r>
          </w:p>
        </w:tc>
        <w:tc>
          <w:tcPr>
            <w:tcW w:w="3068" w:type="dxa"/>
            <w:vAlign w:val="center"/>
          </w:tcPr>
          <w:p>
            <w:pPr>
              <w:spacing w:line="440" w:lineRule="exact"/>
              <w:jc w:val="center"/>
              <w:rPr>
                <w:rFonts w:hint="eastAsia" w:ascii="仿宋_GB2312" w:eastAsia="仿宋_GB2312"/>
                <w:sz w:val="32"/>
                <w:szCs w:val="28"/>
              </w:rPr>
            </w:pPr>
            <w:r>
              <w:rPr>
                <w:rFonts w:hint="eastAsia" w:ascii="仿宋_GB2312" w:eastAsia="仿宋_GB2312"/>
                <w:sz w:val="32"/>
                <w:szCs w:val="28"/>
              </w:rPr>
              <w:t>广东、海南</w:t>
            </w:r>
          </w:p>
          <w:p>
            <w:pPr>
              <w:spacing w:line="440" w:lineRule="exact"/>
              <w:jc w:val="center"/>
              <w:rPr>
                <w:rFonts w:ascii="仿宋_GB2312" w:eastAsia="仿宋_GB2312"/>
                <w:sz w:val="32"/>
                <w:szCs w:val="28"/>
              </w:rPr>
            </w:pPr>
            <w:r>
              <w:rPr>
                <w:rFonts w:hint="eastAsia" w:ascii="仿宋_GB2312" w:eastAsia="仿宋_GB2312"/>
                <w:sz w:val="32"/>
                <w:szCs w:val="28"/>
              </w:rPr>
              <w:t>广西、云南</w:t>
            </w:r>
          </w:p>
        </w:tc>
        <w:tc>
          <w:tcPr>
            <w:tcW w:w="36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仿宋_GB2312" w:eastAsia="仿宋_GB2312"/>
                <w:sz w:val="30"/>
                <w:szCs w:val="30"/>
              </w:rPr>
            </w:pPr>
            <w:r>
              <w:rPr>
                <w:rFonts w:hint="eastAsia" w:ascii="仿宋_GB2312" w:hAnsi="华文仿宋" w:eastAsia="仿宋_GB2312"/>
                <w:sz w:val="28"/>
                <w:szCs w:val="28"/>
              </w:rPr>
              <w:t>首站在中华人民共和国第一届职业技能大赛举办地广东省广州市举行（12月10日）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Merge w:val="restart"/>
            <w:vAlign w:val="center"/>
          </w:tcPr>
          <w:p>
            <w:pPr>
              <w:spacing w:line="440" w:lineRule="exact"/>
              <w:jc w:val="center"/>
              <w:rPr>
                <w:rFonts w:ascii="仿宋_GB2312" w:eastAsia="仿宋_GB2312"/>
                <w:sz w:val="32"/>
                <w:szCs w:val="28"/>
              </w:rPr>
            </w:pPr>
            <w:r>
              <w:rPr>
                <w:rFonts w:hint="eastAsia" w:ascii="仿宋_GB2312" w:eastAsia="仿宋_GB2312"/>
                <w:sz w:val="32"/>
                <w:szCs w:val="28"/>
              </w:rPr>
              <w:t>2021年</w:t>
            </w: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1月</w:t>
            </w:r>
          </w:p>
        </w:tc>
        <w:tc>
          <w:tcPr>
            <w:tcW w:w="3068" w:type="dxa"/>
            <w:vAlign w:val="center"/>
          </w:tcPr>
          <w:p>
            <w:pPr>
              <w:spacing w:line="440" w:lineRule="exact"/>
              <w:jc w:val="center"/>
              <w:rPr>
                <w:rFonts w:hint="eastAsia" w:ascii="仿宋_GB2312" w:eastAsia="仿宋_GB2312"/>
                <w:sz w:val="32"/>
                <w:szCs w:val="28"/>
              </w:rPr>
            </w:pPr>
            <w:r>
              <w:rPr>
                <w:rFonts w:hint="eastAsia" w:ascii="仿宋_GB2312" w:eastAsia="仿宋_GB2312"/>
                <w:sz w:val="32"/>
                <w:szCs w:val="28"/>
              </w:rPr>
              <w:t>贵州、湖南</w:t>
            </w:r>
          </w:p>
          <w:p>
            <w:pPr>
              <w:spacing w:line="440" w:lineRule="exact"/>
              <w:jc w:val="center"/>
              <w:rPr>
                <w:rFonts w:ascii="仿宋_GB2312" w:eastAsia="仿宋_GB2312"/>
                <w:sz w:val="32"/>
                <w:szCs w:val="28"/>
              </w:rPr>
            </w:pPr>
            <w:r>
              <w:rPr>
                <w:rFonts w:hint="eastAsia" w:ascii="仿宋_GB2312" w:eastAsia="仿宋_GB2312"/>
                <w:sz w:val="32"/>
                <w:szCs w:val="28"/>
              </w:rPr>
              <w:t>江西、湖北</w:t>
            </w:r>
          </w:p>
        </w:tc>
        <w:tc>
          <w:tcPr>
            <w:tcW w:w="3697" w:type="dxa"/>
            <w:vAlign w:val="center"/>
          </w:tcPr>
          <w:p>
            <w:pPr>
              <w:spacing w:line="400" w:lineRule="exact"/>
              <w:jc w:val="both"/>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243" w:type="dxa"/>
            <w:vMerge w:val="continue"/>
            <w:vAlign w:val="center"/>
          </w:tcPr>
          <w:p>
            <w:pPr>
              <w:spacing w:line="440" w:lineRule="exact"/>
              <w:jc w:val="center"/>
              <w:rPr>
                <w:rFonts w:ascii="仿宋_GB2312" w:eastAsia="仿宋_GB2312"/>
                <w:sz w:val="32"/>
                <w:szCs w:val="28"/>
              </w:rPr>
            </w:pP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2月</w:t>
            </w:r>
          </w:p>
        </w:tc>
        <w:tc>
          <w:tcPr>
            <w:tcW w:w="3068"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重庆</w:t>
            </w:r>
          </w:p>
        </w:tc>
        <w:tc>
          <w:tcPr>
            <w:tcW w:w="3697" w:type="dxa"/>
            <w:vAlign w:val="center"/>
          </w:tcPr>
          <w:p>
            <w:pPr>
              <w:spacing w:line="400" w:lineRule="exact"/>
              <w:jc w:val="both"/>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Merge w:val="continue"/>
            <w:vAlign w:val="center"/>
          </w:tcPr>
          <w:p>
            <w:pPr>
              <w:spacing w:line="440" w:lineRule="exact"/>
              <w:jc w:val="center"/>
              <w:rPr>
                <w:rFonts w:ascii="仿宋_GB2312" w:eastAsia="仿宋_GB2312"/>
                <w:sz w:val="32"/>
                <w:szCs w:val="28"/>
              </w:rPr>
            </w:pP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3月</w:t>
            </w:r>
          </w:p>
        </w:tc>
        <w:tc>
          <w:tcPr>
            <w:tcW w:w="3068" w:type="dxa"/>
            <w:vAlign w:val="center"/>
          </w:tcPr>
          <w:p>
            <w:pPr>
              <w:spacing w:line="440" w:lineRule="exact"/>
              <w:jc w:val="center"/>
              <w:rPr>
                <w:rFonts w:hint="eastAsia" w:ascii="仿宋_GB2312" w:eastAsia="仿宋_GB2312"/>
                <w:sz w:val="32"/>
                <w:szCs w:val="28"/>
              </w:rPr>
            </w:pPr>
            <w:r>
              <w:rPr>
                <w:rFonts w:hint="eastAsia" w:ascii="仿宋_GB2312" w:eastAsia="仿宋_GB2312"/>
                <w:sz w:val="32"/>
                <w:szCs w:val="28"/>
              </w:rPr>
              <w:t>四川、河南</w:t>
            </w:r>
          </w:p>
          <w:p>
            <w:pPr>
              <w:spacing w:line="440" w:lineRule="exact"/>
              <w:jc w:val="center"/>
              <w:rPr>
                <w:rFonts w:ascii="仿宋_GB2312" w:eastAsia="仿宋_GB2312"/>
                <w:sz w:val="32"/>
                <w:szCs w:val="28"/>
              </w:rPr>
            </w:pPr>
            <w:r>
              <w:rPr>
                <w:rFonts w:hint="eastAsia" w:ascii="仿宋_GB2312" w:eastAsia="仿宋_GB2312"/>
                <w:sz w:val="32"/>
                <w:szCs w:val="28"/>
              </w:rPr>
              <w:t>陕西、西藏</w:t>
            </w:r>
          </w:p>
        </w:tc>
        <w:tc>
          <w:tcPr>
            <w:tcW w:w="3697" w:type="dxa"/>
            <w:vAlign w:val="center"/>
          </w:tcPr>
          <w:p>
            <w:pPr>
              <w:spacing w:line="400" w:lineRule="exact"/>
              <w:jc w:val="both"/>
              <w:rPr>
                <w:rFonts w:ascii="仿宋_GB2312" w:eastAsia="仿宋_GB2312"/>
                <w:sz w:val="30"/>
                <w:szCs w:val="30"/>
              </w:rPr>
            </w:pPr>
            <w:r>
              <w:rPr>
                <w:rFonts w:hint="eastAsia" w:ascii="仿宋_GB2312" w:eastAsia="仿宋_GB2312"/>
                <w:sz w:val="28"/>
                <w:szCs w:val="28"/>
              </w:rPr>
              <w:t>倒计时200天（3月6日）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Merge w:val="continue"/>
            <w:vAlign w:val="center"/>
          </w:tcPr>
          <w:p>
            <w:pPr>
              <w:spacing w:line="440" w:lineRule="exact"/>
              <w:jc w:val="center"/>
              <w:rPr>
                <w:rFonts w:ascii="仿宋_GB2312" w:eastAsia="仿宋_GB2312"/>
                <w:sz w:val="32"/>
                <w:szCs w:val="28"/>
              </w:rPr>
            </w:pP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4月</w:t>
            </w:r>
          </w:p>
        </w:tc>
        <w:tc>
          <w:tcPr>
            <w:tcW w:w="3068" w:type="dxa"/>
            <w:vAlign w:val="center"/>
          </w:tcPr>
          <w:p>
            <w:pPr>
              <w:spacing w:line="440" w:lineRule="exact"/>
              <w:jc w:val="center"/>
              <w:rPr>
                <w:rFonts w:hint="eastAsia" w:ascii="仿宋_GB2312" w:eastAsia="仿宋_GB2312"/>
                <w:sz w:val="32"/>
                <w:szCs w:val="28"/>
              </w:rPr>
            </w:pPr>
            <w:r>
              <w:rPr>
                <w:rFonts w:hint="eastAsia" w:ascii="仿宋_GB2312" w:eastAsia="仿宋_GB2312"/>
                <w:sz w:val="32"/>
                <w:szCs w:val="28"/>
              </w:rPr>
              <w:t>新疆、新疆兵团</w:t>
            </w:r>
          </w:p>
          <w:p>
            <w:pPr>
              <w:spacing w:line="440" w:lineRule="exact"/>
              <w:jc w:val="center"/>
              <w:rPr>
                <w:rFonts w:ascii="仿宋_GB2312" w:eastAsia="仿宋_GB2312"/>
                <w:sz w:val="32"/>
                <w:szCs w:val="28"/>
              </w:rPr>
            </w:pPr>
            <w:r>
              <w:rPr>
                <w:rFonts w:hint="eastAsia" w:ascii="仿宋_GB2312" w:eastAsia="仿宋_GB2312"/>
                <w:sz w:val="32"/>
                <w:szCs w:val="28"/>
              </w:rPr>
              <w:t>甘肃、青海</w:t>
            </w:r>
          </w:p>
        </w:tc>
        <w:tc>
          <w:tcPr>
            <w:tcW w:w="3697" w:type="dxa"/>
            <w:vAlign w:val="center"/>
          </w:tcPr>
          <w:p>
            <w:pPr>
              <w:spacing w:line="400" w:lineRule="exact"/>
              <w:jc w:val="both"/>
              <w:rPr>
                <w:rFonts w:hint="eastAsia" w:ascii="仿宋_GB2312" w:eastAsia="仿宋_GB2312"/>
                <w:sz w:val="30"/>
                <w:szCs w:val="30"/>
                <w:lang w:eastAsia="zh-CN"/>
              </w:rPr>
            </w:pPr>
            <w:r>
              <w:rPr>
                <w:rFonts w:hint="eastAsia" w:ascii="仿宋_GB2312" w:eastAsia="仿宋_GB2312"/>
                <w:sz w:val="30"/>
                <w:szCs w:val="30"/>
                <w:lang w:eastAsia="zh-CN"/>
              </w:rPr>
              <w:t>倒计时</w:t>
            </w:r>
            <w:r>
              <w:rPr>
                <w:rFonts w:hint="eastAsia" w:ascii="仿宋_GB2312" w:eastAsia="仿宋_GB2312"/>
                <w:sz w:val="30"/>
                <w:szCs w:val="30"/>
                <w:lang w:val="en-US" w:eastAsia="zh-CN"/>
              </w:rPr>
              <w:t>150天（4月25日</w:t>
            </w:r>
            <w:bookmarkStart w:id="0" w:name="_GoBack"/>
            <w:bookmarkEnd w:id="0"/>
            <w:r>
              <w:rPr>
                <w:rFonts w:hint="eastAsia" w:ascii="仿宋_GB2312" w:eastAsia="仿宋_GB2312"/>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Merge w:val="continue"/>
            <w:vAlign w:val="center"/>
          </w:tcPr>
          <w:p>
            <w:pPr>
              <w:spacing w:line="440" w:lineRule="exact"/>
              <w:jc w:val="center"/>
              <w:rPr>
                <w:rFonts w:ascii="仿宋_GB2312" w:eastAsia="仿宋_GB2312"/>
                <w:sz w:val="32"/>
                <w:szCs w:val="28"/>
              </w:rPr>
            </w:pP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5月</w:t>
            </w:r>
          </w:p>
        </w:tc>
        <w:tc>
          <w:tcPr>
            <w:tcW w:w="3068" w:type="dxa"/>
            <w:vAlign w:val="center"/>
          </w:tcPr>
          <w:p>
            <w:pPr>
              <w:spacing w:line="440" w:lineRule="exact"/>
              <w:jc w:val="center"/>
              <w:rPr>
                <w:rFonts w:hint="eastAsia" w:ascii="仿宋_GB2312" w:eastAsia="仿宋_GB2312"/>
                <w:sz w:val="32"/>
                <w:szCs w:val="28"/>
              </w:rPr>
            </w:pPr>
            <w:r>
              <w:rPr>
                <w:rFonts w:hint="eastAsia" w:ascii="仿宋_GB2312" w:eastAsia="仿宋_GB2312"/>
                <w:sz w:val="32"/>
                <w:szCs w:val="28"/>
              </w:rPr>
              <w:t>宁夏、内蒙古</w:t>
            </w:r>
          </w:p>
          <w:p>
            <w:pPr>
              <w:spacing w:line="440" w:lineRule="exact"/>
              <w:jc w:val="center"/>
              <w:rPr>
                <w:rFonts w:ascii="仿宋_GB2312" w:eastAsia="仿宋_GB2312"/>
                <w:sz w:val="32"/>
                <w:szCs w:val="28"/>
              </w:rPr>
            </w:pPr>
            <w:r>
              <w:rPr>
                <w:rFonts w:hint="eastAsia" w:ascii="仿宋_GB2312" w:eastAsia="仿宋_GB2312"/>
                <w:sz w:val="32"/>
                <w:szCs w:val="28"/>
              </w:rPr>
              <w:t>黑龙江、吉林</w:t>
            </w:r>
          </w:p>
        </w:tc>
        <w:tc>
          <w:tcPr>
            <w:tcW w:w="3697" w:type="dxa"/>
            <w:vAlign w:val="center"/>
          </w:tcPr>
          <w:p>
            <w:pPr>
              <w:spacing w:line="400" w:lineRule="exact"/>
              <w:jc w:val="both"/>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Merge w:val="continue"/>
            <w:vAlign w:val="center"/>
          </w:tcPr>
          <w:p>
            <w:pPr>
              <w:spacing w:line="440" w:lineRule="exact"/>
              <w:jc w:val="center"/>
              <w:rPr>
                <w:rFonts w:ascii="仿宋_GB2312" w:eastAsia="仿宋_GB2312"/>
                <w:sz w:val="32"/>
                <w:szCs w:val="28"/>
              </w:rPr>
            </w:pP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6月</w:t>
            </w:r>
          </w:p>
        </w:tc>
        <w:tc>
          <w:tcPr>
            <w:tcW w:w="3068" w:type="dxa"/>
            <w:vAlign w:val="center"/>
          </w:tcPr>
          <w:p>
            <w:pPr>
              <w:spacing w:line="440" w:lineRule="exact"/>
              <w:jc w:val="center"/>
              <w:rPr>
                <w:rFonts w:hint="eastAsia" w:ascii="仿宋_GB2312" w:eastAsia="仿宋_GB2312"/>
                <w:sz w:val="32"/>
                <w:szCs w:val="28"/>
              </w:rPr>
            </w:pPr>
            <w:r>
              <w:rPr>
                <w:rFonts w:hint="eastAsia" w:ascii="仿宋_GB2312" w:eastAsia="仿宋_GB2312"/>
                <w:sz w:val="32"/>
                <w:szCs w:val="28"/>
              </w:rPr>
              <w:t>辽宁、山西</w:t>
            </w:r>
          </w:p>
          <w:p>
            <w:pPr>
              <w:spacing w:line="440" w:lineRule="exact"/>
              <w:jc w:val="center"/>
              <w:rPr>
                <w:rFonts w:ascii="仿宋_GB2312" w:eastAsia="仿宋_GB2312"/>
                <w:sz w:val="32"/>
                <w:szCs w:val="28"/>
              </w:rPr>
            </w:pPr>
            <w:r>
              <w:rPr>
                <w:rFonts w:hint="eastAsia" w:ascii="仿宋_GB2312" w:eastAsia="仿宋_GB2312"/>
                <w:sz w:val="32"/>
                <w:szCs w:val="28"/>
              </w:rPr>
              <w:t>北京、天津</w:t>
            </w:r>
          </w:p>
        </w:tc>
        <w:tc>
          <w:tcPr>
            <w:tcW w:w="3697" w:type="dxa"/>
            <w:vAlign w:val="center"/>
          </w:tcPr>
          <w:p>
            <w:pPr>
              <w:spacing w:line="400" w:lineRule="exact"/>
              <w:jc w:val="both"/>
              <w:rPr>
                <w:rFonts w:ascii="仿宋_GB2312" w:eastAsia="仿宋_GB2312"/>
                <w:sz w:val="30"/>
                <w:szCs w:val="30"/>
              </w:rPr>
            </w:pPr>
            <w:r>
              <w:rPr>
                <w:rFonts w:hint="eastAsia" w:ascii="仿宋_GB2312" w:eastAsia="仿宋_GB2312"/>
                <w:sz w:val="28"/>
                <w:szCs w:val="28"/>
              </w:rPr>
              <w:t>倒计时100天（6月14日）活动在北京市举行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Merge w:val="continue"/>
            <w:vAlign w:val="center"/>
          </w:tcPr>
          <w:p>
            <w:pPr>
              <w:spacing w:line="440" w:lineRule="exact"/>
              <w:jc w:val="center"/>
              <w:rPr>
                <w:rFonts w:ascii="仿宋_GB2312" w:eastAsia="仿宋_GB2312"/>
                <w:sz w:val="32"/>
                <w:szCs w:val="28"/>
              </w:rPr>
            </w:pP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7月</w:t>
            </w:r>
          </w:p>
        </w:tc>
        <w:tc>
          <w:tcPr>
            <w:tcW w:w="3068" w:type="dxa"/>
            <w:vAlign w:val="center"/>
          </w:tcPr>
          <w:p>
            <w:pPr>
              <w:spacing w:line="440" w:lineRule="exact"/>
              <w:jc w:val="center"/>
              <w:rPr>
                <w:rFonts w:hint="eastAsia" w:ascii="仿宋_GB2312" w:eastAsia="仿宋_GB2312"/>
                <w:sz w:val="32"/>
                <w:szCs w:val="28"/>
              </w:rPr>
            </w:pPr>
            <w:r>
              <w:rPr>
                <w:rFonts w:hint="eastAsia" w:ascii="仿宋_GB2312" w:eastAsia="仿宋_GB2312"/>
                <w:sz w:val="32"/>
                <w:szCs w:val="28"/>
              </w:rPr>
              <w:t>河北、山东</w:t>
            </w:r>
          </w:p>
          <w:p>
            <w:pPr>
              <w:spacing w:line="440" w:lineRule="exact"/>
              <w:jc w:val="center"/>
              <w:rPr>
                <w:rFonts w:ascii="仿宋_GB2312" w:eastAsia="仿宋_GB2312"/>
                <w:sz w:val="32"/>
                <w:szCs w:val="28"/>
              </w:rPr>
            </w:pPr>
            <w:r>
              <w:rPr>
                <w:rFonts w:hint="eastAsia" w:ascii="仿宋_GB2312" w:eastAsia="仿宋_GB2312"/>
                <w:sz w:val="32"/>
                <w:szCs w:val="28"/>
              </w:rPr>
              <w:t>江苏、安徽</w:t>
            </w:r>
          </w:p>
        </w:tc>
        <w:tc>
          <w:tcPr>
            <w:tcW w:w="3697" w:type="dxa"/>
            <w:vAlign w:val="center"/>
          </w:tcPr>
          <w:p>
            <w:pPr>
              <w:spacing w:line="400" w:lineRule="exact"/>
              <w:jc w:val="both"/>
              <w:rPr>
                <w:rFonts w:ascii="仿宋_GB2312" w:eastAsia="仿宋_GB2312"/>
                <w:sz w:val="30"/>
                <w:szCs w:val="30"/>
              </w:rPr>
            </w:pPr>
            <w:r>
              <w:rPr>
                <w:rFonts w:hint="eastAsia" w:ascii="仿宋_GB2312" w:eastAsia="仿宋_GB2312"/>
                <w:sz w:val="28"/>
                <w:szCs w:val="28"/>
              </w:rPr>
              <w:t>7</w:t>
            </w:r>
            <w:r>
              <w:rPr>
                <w:rFonts w:hint="eastAsia" w:ascii="仿宋_GB2312" w:hAnsi="仿宋_GB2312" w:eastAsia="仿宋_GB2312" w:cs="仿宋_GB2312"/>
                <w:sz w:val="28"/>
                <w:szCs w:val="28"/>
              </w:rPr>
              <w:t>·</w:t>
            </w:r>
            <w:r>
              <w:rPr>
                <w:rFonts w:hint="eastAsia" w:ascii="仿宋_GB2312" w:eastAsia="仿宋_GB2312"/>
                <w:sz w:val="28"/>
                <w:szCs w:val="28"/>
              </w:rPr>
              <w:t>15世界青年技能日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1243" w:type="dxa"/>
            <w:vMerge w:val="continue"/>
            <w:vAlign w:val="center"/>
          </w:tcPr>
          <w:p>
            <w:pPr>
              <w:spacing w:line="440" w:lineRule="exact"/>
              <w:jc w:val="center"/>
              <w:rPr>
                <w:rFonts w:ascii="仿宋_GB2312" w:eastAsia="仿宋_GB2312"/>
                <w:sz w:val="32"/>
                <w:szCs w:val="28"/>
              </w:rPr>
            </w:pP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8月</w:t>
            </w:r>
          </w:p>
        </w:tc>
        <w:tc>
          <w:tcPr>
            <w:tcW w:w="3068" w:type="dxa"/>
            <w:vAlign w:val="center"/>
          </w:tcPr>
          <w:p>
            <w:pPr>
              <w:spacing w:line="440" w:lineRule="exact"/>
              <w:jc w:val="center"/>
              <w:rPr>
                <w:rFonts w:hint="eastAsia" w:ascii="仿宋_GB2312" w:eastAsia="仿宋_GB2312"/>
                <w:sz w:val="32"/>
                <w:szCs w:val="28"/>
              </w:rPr>
            </w:pPr>
            <w:r>
              <w:rPr>
                <w:rFonts w:hint="eastAsia" w:ascii="仿宋_GB2312" w:eastAsia="仿宋_GB2312"/>
                <w:sz w:val="32"/>
                <w:szCs w:val="28"/>
              </w:rPr>
              <w:t>福建、浙江</w:t>
            </w:r>
          </w:p>
          <w:p>
            <w:pPr>
              <w:spacing w:line="440" w:lineRule="exact"/>
              <w:jc w:val="center"/>
              <w:rPr>
                <w:rFonts w:ascii="仿宋_GB2312" w:eastAsia="仿宋_GB2312"/>
                <w:sz w:val="32"/>
                <w:szCs w:val="28"/>
              </w:rPr>
            </w:pPr>
            <w:r>
              <w:rPr>
                <w:rFonts w:hint="eastAsia" w:ascii="仿宋_GB2312" w:eastAsia="仿宋_GB2312"/>
                <w:sz w:val="32"/>
                <w:szCs w:val="28"/>
              </w:rPr>
              <w:t>上海</w:t>
            </w:r>
            <w:r>
              <w:rPr>
                <w:rFonts w:hint="eastAsia" w:ascii="仿宋_GB2312" w:eastAsia="仿宋_GB2312"/>
                <w:sz w:val="32"/>
                <w:szCs w:val="28"/>
                <w:lang w:eastAsia="zh-CN"/>
              </w:rPr>
              <w:t>（市辖各区）</w:t>
            </w:r>
          </w:p>
        </w:tc>
        <w:tc>
          <w:tcPr>
            <w:tcW w:w="3697" w:type="dxa"/>
            <w:vAlign w:val="center"/>
          </w:tcPr>
          <w:p>
            <w:pPr>
              <w:spacing w:line="400" w:lineRule="exact"/>
              <w:jc w:val="both"/>
              <w:rPr>
                <w:rFonts w:ascii="仿宋_GB2312" w:eastAsia="仿宋_GB2312"/>
                <w:sz w:val="30"/>
                <w:szCs w:val="30"/>
              </w:rPr>
            </w:pPr>
            <w:r>
              <w:rPr>
                <w:rFonts w:hint="eastAsia" w:ascii="仿宋_GB2312" w:eastAsia="仿宋_GB2312"/>
                <w:sz w:val="28"/>
                <w:szCs w:val="28"/>
              </w:rPr>
              <w:t>倒计时50天（8月3日）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3" w:type="dxa"/>
            <w:vMerge w:val="continue"/>
            <w:vAlign w:val="center"/>
          </w:tcPr>
          <w:p>
            <w:pPr>
              <w:spacing w:line="440" w:lineRule="exact"/>
              <w:jc w:val="center"/>
              <w:rPr>
                <w:rFonts w:ascii="仿宋_GB2312" w:eastAsia="仿宋_GB2312"/>
                <w:sz w:val="32"/>
                <w:szCs w:val="28"/>
              </w:rPr>
            </w:pPr>
          </w:p>
        </w:tc>
        <w:tc>
          <w:tcPr>
            <w:tcW w:w="1036"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9月</w:t>
            </w:r>
          </w:p>
        </w:tc>
        <w:tc>
          <w:tcPr>
            <w:tcW w:w="3068" w:type="dxa"/>
            <w:vAlign w:val="center"/>
          </w:tcPr>
          <w:p>
            <w:pPr>
              <w:spacing w:line="440" w:lineRule="exact"/>
              <w:jc w:val="center"/>
              <w:rPr>
                <w:rFonts w:ascii="仿宋_GB2312" w:eastAsia="仿宋_GB2312"/>
                <w:sz w:val="32"/>
                <w:szCs w:val="28"/>
              </w:rPr>
            </w:pPr>
            <w:r>
              <w:rPr>
                <w:rFonts w:hint="eastAsia" w:ascii="仿宋_GB2312" w:eastAsia="仿宋_GB2312"/>
                <w:sz w:val="32"/>
                <w:szCs w:val="28"/>
              </w:rPr>
              <w:t>上海</w:t>
            </w:r>
            <w:r>
              <w:rPr>
                <w:rFonts w:hint="eastAsia" w:ascii="仿宋_GB2312" w:eastAsia="仿宋_GB2312"/>
                <w:sz w:val="32"/>
                <w:szCs w:val="28"/>
                <w:lang w:eastAsia="zh-CN"/>
              </w:rPr>
              <w:t>（市辖各区）</w:t>
            </w:r>
          </w:p>
        </w:tc>
        <w:tc>
          <w:tcPr>
            <w:tcW w:w="3697" w:type="dxa"/>
            <w:vAlign w:val="center"/>
          </w:tcPr>
          <w:p>
            <w:pPr>
              <w:spacing w:line="400" w:lineRule="exact"/>
              <w:jc w:val="both"/>
              <w:rPr>
                <w:rFonts w:ascii="仿宋_GB2312" w:eastAsia="仿宋_GB2312"/>
                <w:sz w:val="30"/>
                <w:szCs w:val="30"/>
              </w:rPr>
            </w:pPr>
            <w:r>
              <w:rPr>
                <w:rFonts w:hint="eastAsia" w:ascii="仿宋_GB2312" w:eastAsia="仿宋_GB2312"/>
                <w:sz w:val="28"/>
                <w:szCs w:val="28"/>
              </w:rPr>
              <w:t>9月22日，</w:t>
            </w:r>
            <w:r>
              <w:rPr>
                <w:rFonts w:hint="eastAsia" w:ascii="仿宋_GB2312" w:eastAsia="仿宋_GB2312"/>
                <w:sz w:val="28"/>
                <w:szCs w:val="28"/>
                <w:lang w:eastAsia="zh-CN"/>
              </w:rPr>
              <w:t>第</w:t>
            </w:r>
            <w:r>
              <w:rPr>
                <w:rFonts w:hint="eastAsia" w:ascii="仿宋_GB2312" w:eastAsia="仿宋_GB2312"/>
                <w:sz w:val="28"/>
                <w:szCs w:val="28"/>
                <w:lang w:val="en-US" w:eastAsia="zh-CN"/>
              </w:rPr>
              <w:t>46届世赛在上海开幕</w:t>
            </w:r>
          </w:p>
        </w:tc>
      </w:tr>
    </w:tbl>
    <w:p>
      <w:pPr>
        <w:spacing w:line="280" w:lineRule="exact"/>
        <w:rPr>
          <w:rFonts w:hint="eastAsia" w:ascii="仿宋_GB2312" w:eastAsia="仿宋_GB2312"/>
          <w:sz w:val="24"/>
          <w:szCs w:val="28"/>
        </w:rPr>
      </w:pPr>
    </w:p>
    <w:p>
      <w:pPr>
        <w:spacing w:line="280" w:lineRule="exact"/>
        <w:rPr>
          <w:rFonts w:hint="eastAsia" w:ascii="仿宋_GB2312" w:eastAsia="仿宋_GB2312"/>
          <w:sz w:val="24"/>
          <w:szCs w:val="28"/>
        </w:rPr>
      </w:pPr>
      <w:r>
        <w:rPr>
          <w:rFonts w:hint="eastAsia" w:ascii="仿宋_GB2312" w:eastAsia="仿宋_GB2312"/>
          <w:sz w:val="24"/>
          <w:szCs w:val="28"/>
        </w:rPr>
        <w:t>说明：1.活动的具体日期由各地自行确定。活动月份原则上不予调整，如有特殊</w:t>
      </w:r>
    </w:p>
    <w:p>
      <w:pPr>
        <w:spacing w:line="280" w:lineRule="exact"/>
        <w:rPr>
          <w:rFonts w:hint="eastAsia" w:ascii="仿宋_GB2312" w:eastAsia="仿宋_GB2312"/>
          <w:sz w:val="24"/>
          <w:szCs w:val="28"/>
        </w:rPr>
      </w:pPr>
      <w:r>
        <w:rPr>
          <w:rFonts w:hint="eastAsia" w:ascii="仿宋_GB2312" w:eastAsia="仿宋_GB2312"/>
          <w:sz w:val="24"/>
          <w:szCs w:val="28"/>
          <w:lang w:val="en-US" w:eastAsia="zh-CN"/>
        </w:rPr>
        <w:t xml:space="preserve">        情况</w:t>
      </w:r>
      <w:r>
        <w:rPr>
          <w:rFonts w:hint="eastAsia" w:ascii="仿宋_GB2312" w:eastAsia="仿宋_GB2312"/>
          <w:sz w:val="24"/>
          <w:szCs w:val="28"/>
        </w:rPr>
        <w:t>可与上海世赛事务执行局协商。</w:t>
      </w:r>
    </w:p>
    <w:p>
      <w:pPr>
        <w:spacing w:line="280" w:lineRule="exact"/>
        <w:rPr>
          <w:rFonts w:hint="eastAsia" w:ascii="仿宋_GB2312" w:eastAsia="仿宋_GB2312"/>
          <w:sz w:val="24"/>
          <w:szCs w:val="28"/>
        </w:rPr>
      </w:pPr>
      <w:r>
        <w:rPr>
          <w:rFonts w:hint="eastAsia" w:ascii="仿宋_GB2312" w:eastAsia="仿宋_GB2312"/>
          <w:sz w:val="24"/>
          <w:szCs w:val="28"/>
          <w:lang w:val="en-US" w:eastAsia="zh-CN"/>
        </w:rPr>
        <w:t xml:space="preserve">      </w:t>
      </w:r>
      <w:r>
        <w:rPr>
          <w:rFonts w:hint="eastAsia" w:ascii="仿宋_GB2312" w:eastAsia="仿宋_GB2312"/>
          <w:sz w:val="24"/>
          <w:szCs w:val="28"/>
        </w:rPr>
        <w:t>2.有关</w:t>
      </w:r>
      <w:r>
        <w:rPr>
          <w:rFonts w:hint="eastAsia" w:ascii="仿宋_GB2312" w:eastAsia="仿宋_GB2312"/>
          <w:sz w:val="24"/>
          <w:szCs w:val="28"/>
          <w:lang w:eastAsia="zh-CN"/>
        </w:rPr>
        <w:t>省份</w:t>
      </w:r>
      <w:r>
        <w:rPr>
          <w:rFonts w:hint="eastAsia" w:ascii="仿宋_GB2312" w:eastAsia="仿宋_GB2312"/>
          <w:sz w:val="24"/>
          <w:szCs w:val="28"/>
        </w:rPr>
        <w:t>在制定方案时要</w:t>
      </w:r>
      <w:r>
        <w:rPr>
          <w:rFonts w:hint="eastAsia" w:ascii="仿宋_GB2312" w:eastAsia="仿宋_GB2312"/>
          <w:sz w:val="24"/>
          <w:szCs w:val="28"/>
          <w:lang w:eastAsia="zh-CN"/>
        </w:rPr>
        <w:t>尽量</w:t>
      </w:r>
      <w:r>
        <w:rPr>
          <w:rFonts w:hint="eastAsia" w:ascii="仿宋_GB2312" w:eastAsia="仿宋_GB2312"/>
          <w:sz w:val="24"/>
          <w:szCs w:val="28"/>
        </w:rPr>
        <w:t>与重要时间节点相结合。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黑体">
    <w:panose1 w:val="0201060003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val="en-US" w:eastAsia="zh-CN"/>
                            </w:rPr>
                            <w:t>7</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val="en-US" w:eastAsia="zh-CN"/>
                      </w:rPr>
                      <w:t>7</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B6"/>
    <w:rsid w:val="001A5C84"/>
    <w:rsid w:val="001F30A1"/>
    <w:rsid w:val="00402D1A"/>
    <w:rsid w:val="004207CB"/>
    <w:rsid w:val="004B75C2"/>
    <w:rsid w:val="004D34B6"/>
    <w:rsid w:val="004F5746"/>
    <w:rsid w:val="005A4603"/>
    <w:rsid w:val="005C46AB"/>
    <w:rsid w:val="00604016"/>
    <w:rsid w:val="00705037"/>
    <w:rsid w:val="007D3DB1"/>
    <w:rsid w:val="00953B5E"/>
    <w:rsid w:val="00A4590D"/>
    <w:rsid w:val="00C372B8"/>
    <w:rsid w:val="00E6131E"/>
    <w:rsid w:val="00E64548"/>
    <w:rsid w:val="00EA2E5A"/>
    <w:rsid w:val="00EB1566"/>
    <w:rsid w:val="00F05479"/>
    <w:rsid w:val="00F13D51"/>
    <w:rsid w:val="00FC5DA7"/>
    <w:rsid w:val="00FD42B3"/>
    <w:rsid w:val="02B16DD5"/>
    <w:rsid w:val="07B75C99"/>
    <w:rsid w:val="1D7043BB"/>
    <w:rsid w:val="2C8E5208"/>
    <w:rsid w:val="3B011BDC"/>
    <w:rsid w:val="406E00C4"/>
    <w:rsid w:val="570738D6"/>
    <w:rsid w:val="58D263C5"/>
    <w:rsid w:val="727069C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72</Words>
  <Characters>413</Characters>
  <Lines>3</Lines>
  <Paragraphs>1</Paragraphs>
  <ScaleCrop>false</ScaleCrop>
  <LinksUpToDate>false</LinksUpToDate>
  <CharactersWithSpaces>484</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2020-09-02T02:32:00Z</dcterms:created>
  <dc:creator>User</dc:creator>
  <cp:lastModifiedBy>lenobodsad</cp:lastModifiedBy>
  <dcterms:modified xsi:type="dcterms:W3CDTF">2020-09-04T06:17:47Z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