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部门规章</w:t>
      </w:r>
    </w:p>
    <w:p>
      <w:pPr>
        <w:jc w:val="center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企业职工带薪年休假实施办法（人力资源社会保障部令第1号）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社会保险业务档案管理规定（试行）（人力资源社会保障部 国家档案局令第3号）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非法用工单位伤亡人员一次性赔偿办法（人力资源社会保障部令第9号）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部分行业企业工伤保险费缴纳办法（人力资源社会保障部令第10号）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企业年金基金管理办法（人力资源社会保障部 中国银行业监督管理委员会 中国证券监督管理委员会 中国保险监督管理委员会令第11号）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实施《中华人民共和国社会保险法》若干规定（人力资源社会保障部令第13号）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社会保险个人权益记录管理办法（人力资源社会保障部令第14号）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社会保险基金先行支付暂行办法（人力资源社会保障部令第15号）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在中国境内就业的外国人参加社会保险暂行办法（人力资源社会保障部令第16号）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企业劳动争议协商调解规定（人力资源社会保障部令第17号）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事业单位工作人员处分暂行规定（人力资源社会保障部 监察部令第18号）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劳务派遣行政许可实施办法（人力资源社会保障部令第19号）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社会保险费申报缴纳管理规定（人力资源社会保障部令第20号）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工伤职工劳动能力鉴定管理办法（人力资源社会保障部 国家卫生计生委令第21号）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劳务派遣暂行规定（人力资源社会保障部令第22号）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专业技术人员继续教育规定（人力资源社会保障部令第25号）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工伤保险辅助器具配置管理办法（人力资源社会保障部 民政部 国家卫生和计划生育委员会令第27号）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重大劳动保障违法行为社会公布办法（人力资源社会保障部令第29号）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外国人在中国就业管理规定（人力资源社会保障部令第32号）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劳动人事争议仲裁办案规则（人力资源社会保障部令第33号）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劳动人事争议仲裁组织规则（人力资源社会保障部令第34号）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事业单位公开招聘违纪违规行为处理规定（人力资源社会保障部令第35号）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企业年金办法（人力资源社会保障部 财政部令第36号）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人力资源社会保障部关于修改部分规章的决定（人力资源社会保障部令第38号）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事业单位公开招聘人员暂行规定（人事部令第6号）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机关事业单位工作人员带薪年休假实施办法（人事部令第9号）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专业技术人员资格考试违纪违规行为处理规定（人事部令第31号）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社会保险登记管理暂行办法（劳动和社会保障部令第1号）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 xml:space="preserve">社会保险费征缴监督检查办法（劳动和社会保障部令第3号）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失业保险金申领发放办法（劳动和社会保障部令第8号）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工资集体协商试行办法（劳动和社会保障部令第9号）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社会保险基金监督举报工作管理办法（劳动和社会保障部令第11号）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社会保险基金行政监督办法（劳动和社会保障部令第12号）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28"/>
          <w:szCs w:val="24"/>
          <w:lang w:eastAsia="zh-CN"/>
        </w:rPr>
        <w:t>社会保险稽核办法（劳动和社会保障部令第16号）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工伤认定办法（劳动和社会保障部令第17号）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因工死亡职工供养亲属范围规定（劳动和社会保障部令第18号）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最低工资规定（劳动和社会保障部令第21号）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集体合同规定（劳动和社会保障部令第22号）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企业年金基金管理机构资格认定暂行办法（劳动和社会保障部令第24号）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关于实施劳动保障监察条例若干规定（劳动和社会保障部令第25号）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中外合作职业技能培训办学管理办法（劳动和社会保障部令第27号）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就业服务与就业管理规定（劳动和社会保障部令第28号）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技工学校教育督导评估暂行规定（劳动部令第9号）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职业资格证书规定（劳部发〔1994〕98号）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企业经济性裁减人员规定（劳部发〔1994〕447号）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企业职工患病或非因工负伤医疗期规定（劳部发〔1994〕479号）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工资支付暂定规定（劳部发〔1994〕489号）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未成年工特殊保护规定（劳部发〔1994〕498号）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关于企业实行不定时工作制和综合计算工时制的审批办法（劳部发〔1994〕503号）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专业技术资格评定试行办法（人职发〔1994〕14号）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职业资格证书制度暂行办法（人职发〔1995〕6号）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技工学校工作规定（劳人培〔1986〕22号）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违反土地管理规定行为处分办法（监察部 人力资源社会保障部 国土资源部令第15号）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关于工资总额组成的规定（国家统计局令第1号）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电子公文归档管理暂行办法（国家档案局令第6号）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财政票据管理办法（财政部令第70号）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4"/>
          <w:lang w:eastAsia="zh-CN"/>
        </w:rPr>
      </w:pPr>
      <w:r>
        <w:rPr>
          <w:rFonts w:hint="eastAsia" w:ascii="Times New Roman" w:hAnsi="Times New Roman" w:eastAsia="仿宋_GB2312"/>
          <w:sz w:val="28"/>
          <w:szCs w:val="24"/>
          <w:lang w:eastAsia="zh-CN"/>
        </w:rPr>
        <w:t>会计档案管理办法（财政部 国家档案局令第79号）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762A9"/>
    <w:rsid w:val="258864A1"/>
    <w:rsid w:val="28475396"/>
    <w:rsid w:val="312762A9"/>
    <w:rsid w:val="3B064950"/>
    <w:rsid w:val="46097339"/>
    <w:rsid w:val="640F17B5"/>
    <w:rsid w:val="69A743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2019-03-08T02:31:00Z</dcterms:created>
  <dc:creator>user</dc:creator>
  <cp:lastModifiedBy>user</cp:lastModifiedBy>
  <cp:lastPrinted>2019-03-08T03:10:00Z</cp:lastPrinted>
  <dcterms:modified xsi:type="dcterms:W3CDTF">2019-03-14T01:08:12Z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