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宋体" w:hAnsi="宋体" w:eastAsia="宋体" w:cs="Times New Roman"/>
          <w:bCs/>
          <w:sz w:val="44"/>
          <w:szCs w:val="44"/>
        </w:rPr>
      </w:pPr>
    </w:p>
    <w:p>
      <w:pPr>
        <w:jc w:val="center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宋体" w:hAnsi="宋体" w:eastAsia="宋体" w:cs="Times New Roman"/>
          <w:bCs/>
          <w:sz w:val="44"/>
          <w:szCs w:val="44"/>
        </w:rPr>
        <w:t>查询车辆登记情况通知书</w:t>
      </w:r>
    </w:p>
    <w:p>
      <w:pPr>
        <w:jc w:val="lef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</w:t>
      </w:r>
    </w:p>
    <w:p>
      <w:pPr>
        <w:jc w:val="center"/>
        <w:rPr>
          <w:rFonts w:hint="eastAsia" w:ascii="仿宋_GB2312" w:hAnsi="Calibri" w:eastAsia="仿宋_GB2312" w:cs="Times New Roman"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Calibri" w:eastAsia="仿宋_GB2312" w:cs="Times New Roman"/>
          <w:sz w:val="32"/>
          <w:szCs w:val="32"/>
        </w:rPr>
        <w:t>人社监查〔   〕  号</w:t>
      </w:r>
    </w:p>
    <w:p>
      <w:pPr>
        <w:ind w:firstLine="420"/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Calibri" w:eastAsia="仿宋_GB2312" w:cs="Times New Roman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根据《保障农民工工资支付条例》第40条规定，在查处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Calibri" w:eastAsia="仿宋_GB2312" w:cs="Times New Roman"/>
          <w:sz w:val="32"/>
          <w:szCs w:val="32"/>
        </w:rPr>
        <w:t>拖欠农民工工资案件过程中，需向你单位查询下列当事人车辆登记情况。请予配合，并提供有关资料。</w:t>
      </w:r>
    </w:p>
    <w:p>
      <w:pPr>
        <w:numPr>
          <w:ilvl w:val="0"/>
          <w:numId w:val="1"/>
        </w:numPr>
        <w:ind w:firstLine="147"/>
        <w:rPr>
          <w:rFonts w:hint="eastAsia" w:ascii="仿宋_GB2312" w:hAnsi="Calibri" w:eastAsia="仿宋_GB2312" w:cs="Times New Roman"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被查询当事人名称/姓名：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                 </w:t>
      </w:r>
    </w:p>
    <w:p>
      <w:pPr>
        <w:ind w:left="567"/>
        <w:rPr>
          <w:rFonts w:hint="eastAsia" w:ascii="仿宋_GB2312" w:hAnsi="Calibri" w:eastAsia="仿宋_GB2312" w:cs="Times New Roman"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                                        </w:t>
      </w:r>
    </w:p>
    <w:p>
      <w:pPr>
        <w:numPr>
          <w:ilvl w:val="0"/>
          <w:numId w:val="1"/>
        </w:numPr>
        <w:ind w:firstLine="147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统一社会信用代码/身份证件号码：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ind w:left="567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                                        </w:t>
      </w:r>
    </w:p>
    <w:p>
      <w:pPr>
        <w:numPr>
          <w:ilvl w:val="0"/>
          <w:numId w:val="1"/>
        </w:numPr>
        <w:ind w:firstLine="147"/>
        <w:rPr>
          <w:rFonts w:hint="eastAsia" w:ascii="仿宋_GB2312" w:hAnsi="Calibri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32"/>
        </w:rPr>
        <w:t>配合查询当事人未报废注销车辆信息内容（打“√”项）：</w:t>
      </w:r>
    </w:p>
    <w:p>
      <w:pPr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号牌号码</w:t>
      </w:r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 号牌种类</w:t>
      </w:r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  车辆品牌</w:t>
      </w:r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 车辆类型</w:t>
      </w:r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</w:p>
    <w:p>
      <w:pPr>
        <w:rPr>
          <w:rFonts w:hint="eastAsia"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监察员：1.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仿宋_GB2312" w:hAnsi="Calibri" w:eastAsia="仿宋_GB2312" w:cs="Times New Roman"/>
          <w:sz w:val="32"/>
          <w:szCs w:val="32"/>
        </w:rPr>
        <w:t>2.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 联系方式：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</w:t>
      </w:r>
    </w:p>
    <w:p>
      <w:pPr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</w:t>
      </w:r>
    </w:p>
    <w:p>
      <w:pPr>
        <w:ind w:left="420" w:leftChars="200"/>
        <w:rPr>
          <w:rFonts w:hint="eastAsia" w:ascii="Calibri" w:hAnsi="Calibri" w:eastAsia="宋体" w:cs="Times New Roman"/>
          <w:szCs w:val="24"/>
        </w:rPr>
      </w:pPr>
    </w:p>
    <w:p>
      <w:pPr>
        <w:rPr>
          <w:rFonts w:hint="eastAsia" w:ascii="仿宋_GB2312" w:hAnsi="Calibri" w:eastAsia="仿宋_GB2312" w:cs="Times New Roman"/>
          <w:sz w:val="32"/>
          <w:szCs w:val="32"/>
          <w:highlight w:val="yellow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  （人力资源社会保障行政部门盖章）</w:t>
      </w:r>
    </w:p>
    <w:p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16FEA"/>
    <w:multiLevelType w:val="multilevel"/>
    <w:tmpl w:val="5EC16FEA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67649"/>
    <w:rsid w:val="2D722ADE"/>
    <w:rsid w:val="53D67649"/>
    <w:rsid w:val="697F1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2020-06-11T06:18:00Z</dcterms:created>
  <dc:creator>lenovo</dc:creator>
  <cp:lastModifiedBy>lenovo</cp:lastModifiedBy>
  <dcterms:modified xsi:type="dcterms:W3CDTF">2020-06-11T06:39:48Z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