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55" w:rsidRPr="00B174E7" w:rsidRDefault="00474755" w:rsidP="00203746">
      <w:pPr>
        <w:spacing w:line="360" w:lineRule="auto"/>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附件1</w:t>
      </w:r>
    </w:p>
    <w:p w:rsidR="00474755" w:rsidRDefault="00474755" w:rsidP="00203746">
      <w:pPr>
        <w:spacing w:line="360" w:lineRule="auto"/>
        <w:rPr>
          <w:rFonts w:asciiTheme="majorEastAsia" w:eastAsiaTheme="majorEastAsia" w:hAnsiTheme="majorEastAsia"/>
          <w:sz w:val="24"/>
          <w:szCs w:val="24"/>
        </w:rPr>
      </w:pPr>
    </w:p>
    <w:p w:rsidR="00474755" w:rsidRPr="00B174E7" w:rsidRDefault="00474755" w:rsidP="00203746">
      <w:pPr>
        <w:spacing w:line="360" w:lineRule="auto"/>
        <w:jc w:val="center"/>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全国高校毕业生网络招聘大会技术方案</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一、参加网络招聘大会的单位（以下简称组织单位）必须具备网络招聘大会规定的技术条件，并组织50家以上招聘应届高校毕业生的用人单位参会。</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二、申请参加网络招聘大会的单位必须使用大会统一制发的大会页面、文书表格，请于10月31日前将《参加2013年全国人力资源市场高校毕业生就业服务周活动申请书》传真到010-64079597、68709192，或发送电子邮件至fuwuzhou@sohu</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com，报服务周活动领导小组办公室审核。对符合条件的单位，领导小组办公室将寄发确认函。</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三、人力资源社会保障部中国人力资源市场网（www</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chrm</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gov</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cn）对符合条件的单位分配后台采集点的用户名和密码（如有疑问，请电话咨询010-52748728）。</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四、申请参加网络招聘大会的组织单位应指定专人负责信息的汇总、审核、修改、上报工作，在11月15日前将整理好的招聘信息报送至中国人力资源市场网，并对所填报的信息及时进行维护。</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五、网络招聘大会的技术要求</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（一）组织单位收集好招聘单位信息后，可以使用以下两种方法将信息汇总到中国人力资源市场网。具体操作步骤为：</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方法一：在线录入用人单位招聘职位信息。</w:t>
      </w:r>
    </w:p>
    <w:p w:rsidR="00474755" w:rsidRPr="00203746" w:rsidRDefault="00203746" w:rsidP="00203746">
      <w:pPr>
        <w:spacing w:line="360" w:lineRule="auto"/>
        <w:ind w:firstLineChars="200" w:firstLine="480"/>
        <w:rPr>
          <w:rFonts w:asciiTheme="majorEastAsia" w:eastAsiaTheme="majorEastAsia" w:hAnsiTheme="majorEastAsia"/>
          <w:sz w:val="24"/>
          <w:szCs w:val="24"/>
        </w:rPr>
      </w:pPr>
      <w:r w:rsidRPr="00203746">
        <w:rPr>
          <w:rFonts w:asciiTheme="majorEastAsia" w:eastAsiaTheme="majorEastAsia" w:hAnsiTheme="majorEastAsia" w:hint="eastAsia"/>
          <w:sz w:val="24"/>
          <w:szCs w:val="24"/>
        </w:rPr>
        <w:t>①</w:t>
      </w:r>
      <w:r w:rsidR="00474755" w:rsidRPr="00203746">
        <w:rPr>
          <w:rFonts w:asciiTheme="majorEastAsia" w:eastAsiaTheme="majorEastAsia" w:hAnsiTheme="majorEastAsia" w:hint="eastAsia"/>
          <w:sz w:val="24"/>
          <w:szCs w:val="24"/>
        </w:rPr>
        <w:t>访问：中国人力资源市场网www</w:t>
      </w:r>
      <w:r w:rsidRPr="00203746">
        <w:rPr>
          <w:rFonts w:ascii="宋体" w:eastAsia="宋体" w:hAnsi="宋体" w:cs="宋体" w:hint="eastAsia"/>
          <w:sz w:val="24"/>
          <w:szCs w:val="24"/>
        </w:rPr>
        <w:t>.</w:t>
      </w:r>
      <w:r w:rsidR="00474755" w:rsidRPr="00203746">
        <w:rPr>
          <w:rFonts w:asciiTheme="majorEastAsia" w:eastAsiaTheme="majorEastAsia" w:hAnsiTheme="majorEastAsia" w:hint="eastAsia"/>
          <w:sz w:val="24"/>
          <w:szCs w:val="24"/>
        </w:rPr>
        <w:t>chrm</w:t>
      </w:r>
      <w:r w:rsidRPr="00203746">
        <w:rPr>
          <w:rFonts w:ascii="宋体" w:eastAsia="宋体" w:hAnsi="宋体" w:cs="宋体" w:hint="eastAsia"/>
          <w:sz w:val="24"/>
          <w:szCs w:val="24"/>
        </w:rPr>
        <w:t>.</w:t>
      </w:r>
      <w:r w:rsidR="00474755" w:rsidRPr="00203746">
        <w:rPr>
          <w:rFonts w:asciiTheme="majorEastAsia" w:eastAsiaTheme="majorEastAsia" w:hAnsiTheme="majorEastAsia" w:hint="eastAsia"/>
          <w:sz w:val="24"/>
          <w:szCs w:val="24"/>
        </w:rPr>
        <w:t>gov</w:t>
      </w:r>
      <w:r w:rsidRPr="00203746">
        <w:rPr>
          <w:rFonts w:ascii="宋体" w:eastAsia="宋体" w:hAnsi="宋体" w:cs="宋体" w:hint="eastAsia"/>
          <w:sz w:val="24"/>
          <w:szCs w:val="24"/>
        </w:rPr>
        <w:t>.</w:t>
      </w:r>
      <w:r w:rsidR="00474755" w:rsidRPr="00203746">
        <w:rPr>
          <w:rFonts w:asciiTheme="majorEastAsia" w:eastAsiaTheme="majorEastAsia" w:hAnsiTheme="majorEastAsia" w:hint="eastAsia"/>
          <w:sz w:val="24"/>
          <w:szCs w:val="24"/>
        </w:rPr>
        <w:t>cn；</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203746">
        <w:rPr>
          <w:rFonts w:asciiTheme="majorEastAsia" w:eastAsiaTheme="majorEastAsia" w:hAnsiTheme="majorEastAsia" w:hint="eastAsia"/>
          <w:sz w:val="24"/>
          <w:szCs w:val="24"/>
        </w:rPr>
        <w:t>②</w:t>
      </w:r>
      <w:r w:rsidRPr="00B174E7">
        <w:rPr>
          <w:rFonts w:asciiTheme="majorEastAsia" w:eastAsiaTheme="majorEastAsia" w:hAnsiTheme="majorEastAsia" w:hint="eastAsia"/>
          <w:sz w:val="24"/>
          <w:szCs w:val="24"/>
        </w:rPr>
        <w:t>点击首页左下角“人力资源服务机构后台登陆”按钮，使用分配的采集点用户名和密码（用户名和密码由“中国人力资源市场网”提供）登录“中国人力资源市场网”后台；</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③进入用户中心页面后，点击“用人单位管理”，进入单位列表页面后，再点击“新增单位”，把收集好的招聘单位的招聘信息按页面提示要求逐条逐项输入。注意：若只提交企业信息，不提交招聘职位信息，为无效信息。</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方法二：如果受网络环境的影响，不便于在线录入，也可以采用上报工具，</w:t>
      </w:r>
      <w:r w:rsidRPr="00B174E7">
        <w:rPr>
          <w:rFonts w:asciiTheme="majorEastAsia" w:eastAsiaTheme="majorEastAsia" w:hAnsiTheme="majorEastAsia" w:hint="eastAsia"/>
          <w:sz w:val="24"/>
          <w:szCs w:val="24"/>
        </w:rPr>
        <w:lastRenderedPageBreak/>
        <w:t>以电子邮件方式上传。</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①在中国人力资源市场网首页导航条中，点击“公益活动”频道；</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②进入“公益活动”频道页面后，在左下方的“工具箱”栏目中选择专用数据上传工具下载，并仔细阅读使用说明；</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③把收集好的招聘单位的招聘信息按数据上传工具提示要求逐条逐项输入；</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④以电子邮件的方式，于活动开始前，将数据报送中国人力资源市场网（chrm_zxj@126</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com）指定邮箱，由“中国人力资源市场网”统一对数据进行导入；</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⑤“中国人力资源市场网”无法接收和导入其他格式的文件信息,需按照数据上报文件的统一标准格式上报。</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（二）中国人力资源市场网将在11月22日前，制作供各参会单位统一使用的活动标识，各参会单位可登陆中国人力资源市场网下载活动标识。</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（三）所有招聘单位的人才招聘信息将在服务周活动启动仪式后同时发布。大会期间各组织单位要在其网站首页采用统一的活动标识与网络招聘会主会场做链接（链接地址：www</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chrm</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gov</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cn/Servicejob）。</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（四）11月23日至11月29日，中国人力资源市场网开通咨询热线电话，随时解答网络招聘会技术问题。</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（五）中国人力资源市场网联系方式。</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联系人：赵雪静</w:t>
      </w:r>
      <w:r>
        <w:rPr>
          <w:rFonts w:asciiTheme="majorEastAsia" w:eastAsiaTheme="majorEastAsia" w:hAnsiTheme="majorEastAsia" w:hint="eastAsia"/>
          <w:sz w:val="24"/>
          <w:szCs w:val="24"/>
        </w:rPr>
        <w:t xml:space="preserve">  </w:t>
      </w:r>
      <w:r w:rsidRPr="00B174E7">
        <w:rPr>
          <w:rFonts w:asciiTheme="majorEastAsia" w:eastAsiaTheme="majorEastAsia" w:hAnsiTheme="majorEastAsia" w:hint="eastAsia"/>
          <w:sz w:val="24"/>
          <w:szCs w:val="24"/>
        </w:rPr>
        <w:t>杨莉</w:t>
      </w:r>
      <w:r>
        <w:rPr>
          <w:rFonts w:asciiTheme="majorEastAsia" w:eastAsiaTheme="majorEastAsia" w:hAnsiTheme="majorEastAsia" w:hint="eastAsia"/>
          <w:sz w:val="24"/>
          <w:szCs w:val="24"/>
        </w:rPr>
        <w:t xml:space="preserve">  </w:t>
      </w:r>
      <w:r w:rsidRPr="00B174E7">
        <w:rPr>
          <w:rFonts w:asciiTheme="majorEastAsia" w:eastAsiaTheme="majorEastAsia" w:hAnsiTheme="majorEastAsia" w:hint="eastAsia"/>
          <w:sz w:val="24"/>
          <w:szCs w:val="24"/>
        </w:rPr>
        <w:t>曾健康</w:t>
      </w:r>
    </w:p>
    <w:p w:rsidR="00474755" w:rsidRPr="00B174E7"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电话：52748728、52748725、52748721</w:t>
      </w:r>
    </w:p>
    <w:p w:rsidR="00474755" w:rsidRDefault="00474755" w:rsidP="00203746">
      <w:pPr>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E-mail：chrm_zxj@126</w:t>
      </w:r>
      <w:r w:rsidR="00203746">
        <w:rPr>
          <w:rFonts w:ascii="宋体" w:eastAsia="宋体" w:hAnsi="宋体" w:cs="宋体" w:hint="eastAsia"/>
          <w:sz w:val="24"/>
          <w:szCs w:val="24"/>
        </w:rPr>
        <w:t>.</w:t>
      </w:r>
      <w:r w:rsidRPr="00B174E7">
        <w:rPr>
          <w:rFonts w:asciiTheme="majorEastAsia" w:eastAsiaTheme="majorEastAsia" w:hAnsiTheme="majorEastAsia" w:hint="eastAsia"/>
          <w:sz w:val="24"/>
          <w:szCs w:val="24"/>
        </w:rPr>
        <w:t>com</w:t>
      </w:r>
    </w:p>
    <w:p w:rsidR="003839CA" w:rsidRPr="00474755" w:rsidRDefault="008B1477" w:rsidP="00203746">
      <w:pPr>
        <w:spacing w:line="360" w:lineRule="auto"/>
      </w:pPr>
    </w:p>
    <w:sectPr w:rsidR="003839CA" w:rsidRPr="00474755" w:rsidSect="002848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77" w:rsidRDefault="008B1477" w:rsidP="00203746">
      <w:r>
        <w:separator/>
      </w:r>
    </w:p>
  </w:endnote>
  <w:endnote w:type="continuationSeparator" w:id="1">
    <w:p w:rsidR="008B1477" w:rsidRDefault="008B1477" w:rsidP="00203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77" w:rsidRDefault="008B1477" w:rsidP="00203746">
      <w:r>
        <w:separator/>
      </w:r>
    </w:p>
  </w:footnote>
  <w:footnote w:type="continuationSeparator" w:id="1">
    <w:p w:rsidR="008B1477" w:rsidRDefault="008B1477" w:rsidP="00203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56E"/>
    <w:multiLevelType w:val="hybridMultilevel"/>
    <w:tmpl w:val="BD04F126"/>
    <w:lvl w:ilvl="0" w:tplc="2C9A8E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493C6D"/>
    <w:multiLevelType w:val="hybridMultilevel"/>
    <w:tmpl w:val="E7728A58"/>
    <w:lvl w:ilvl="0" w:tplc="BFBC02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72037F"/>
    <w:multiLevelType w:val="hybridMultilevel"/>
    <w:tmpl w:val="3F60A13E"/>
    <w:lvl w:ilvl="0" w:tplc="4EC8A48E">
      <w:start w:val="1"/>
      <w:numFmt w:val="decimalEnclosedCircle"/>
      <w:lvlText w:val="%1"/>
      <w:lvlJc w:val="left"/>
      <w:pPr>
        <w:ind w:left="840" w:hanging="360"/>
      </w:pPr>
      <w:rPr>
        <w:rFonts w:hint="default"/>
        <w:smallCap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DBE3BF9"/>
    <w:multiLevelType w:val="hybridMultilevel"/>
    <w:tmpl w:val="E8826DB6"/>
    <w:lvl w:ilvl="0" w:tplc="B1F4661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755"/>
    <w:rsid w:val="000F1DCF"/>
    <w:rsid w:val="00203746"/>
    <w:rsid w:val="0028488C"/>
    <w:rsid w:val="00474755"/>
    <w:rsid w:val="00580C79"/>
    <w:rsid w:val="007A542F"/>
    <w:rsid w:val="008B1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3746"/>
    <w:rPr>
      <w:sz w:val="18"/>
      <w:szCs w:val="18"/>
    </w:rPr>
  </w:style>
  <w:style w:type="paragraph" w:styleId="a4">
    <w:name w:val="footer"/>
    <w:basedOn w:val="a"/>
    <w:link w:val="Char0"/>
    <w:uiPriority w:val="99"/>
    <w:semiHidden/>
    <w:unhideWhenUsed/>
    <w:rsid w:val="002037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3746"/>
    <w:rPr>
      <w:sz w:val="18"/>
      <w:szCs w:val="18"/>
    </w:rPr>
  </w:style>
  <w:style w:type="paragraph" w:styleId="a5">
    <w:name w:val="List Paragraph"/>
    <w:basedOn w:val="a"/>
    <w:uiPriority w:val="34"/>
    <w:qFormat/>
    <w:rsid w:val="002037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2013-10-25T00:27:00Z</dcterms:created>
  <dcterms:modified xsi:type="dcterms:W3CDTF">2013-10-25T00:30:00Z</dcterms:modified>
</cp:coreProperties>
</file>