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6"/>
        </w:tabs>
        <w:spacing w:line="560" w:lineRule="exact"/>
        <w:rPr>
          <w:rFonts w:hint="eastAsia"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第四届高校毕业生（秋季）跨区域巡回招聘活动初步安排</w:t>
      </w:r>
    </w:p>
    <w:p>
      <w:pPr>
        <w:spacing w:line="200" w:lineRule="exact"/>
        <w:jc w:val="center"/>
        <w:rPr>
          <w:rFonts w:ascii="楷体" w:hAnsi="楷体" w:eastAsia="楷体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华文中宋" w:eastAsia="楷体_GB2312"/>
          <w:sz w:val="44"/>
          <w:szCs w:val="44"/>
        </w:rPr>
      </w:pPr>
      <w:r>
        <w:rPr>
          <w:rFonts w:hint="eastAsia" w:ascii="楷体_GB2312" w:hAnsi="楷体" w:eastAsia="楷体_GB2312"/>
          <w:sz w:val="32"/>
          <w:szCs w:val="32"/>
        </w:rPr>
        <w:t>一、综合性跨区域巡回招聘会</w:t>
      </w:r>
    </w:p>
    <w:tbl>
      <w:tblPr>
        <w:tblStyle w:val="3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3402"/>
        <w:gridCol w:w="2126"/>
        <w:gridCol w:w="2410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站点名称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沈阳站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沈阳市人力资源和社会保障局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9月24日（周六）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沈阳国际展览中心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胡常俊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024-31401063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、1</w:t>
            </w:r>
            <w:r>
              <w:rPr>
                <w:rFonts w:ascii="Times New Roman" w:hAnsi="Times New Roman"/>
                <w:sz w:val="24"/>
                <w:szCs w:val="24"/>
              </w:rPr>
              <w:t>5004076816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西安站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西安市人才服务中心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10月15日（周六）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西安理工大学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  磊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029-88360286-8704、18710873446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银川站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宁夏自治区人力资源开发服务局、银川市人力资源和社会保障局、银川人才工作服务局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10月15日（周六）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北方民族大学（体育馆）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祖  峰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0951-6071560、18909508228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昆明站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昆明市人才服务中心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10月22日（周六）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昆明市呈贡大学城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谷  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0871-64128998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15887128719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南京站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南京市人才服务中心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10月29日（周六）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南京理工大学、</w:t>
            </w: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南京工业大学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蔡  新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025-83151815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13813904460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月30日（周日）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南京人才大厦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南昌站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江西省人才流动中心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11月5日（周六）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中国江西人才市场四楼招聘大厅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  玲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0791-86371561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13807045143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重庆站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重庆市人力资源和社会保障局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11月5日（周六）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待定，具体见邀请函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  密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023-86833589、13330339831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武汉站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武汉市人才服务中心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11月11日（周五）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中南财经政法大学艺体中心和新体育馆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魏  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027-82845013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18971076203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长沙站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长沙市人才服务中心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11月12日（周六）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长沙市人才市场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  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0731-82939495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13873100331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2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166"/>
              </w:tabs>
              <w:spacing w:before="156" w:beforeLines="50" w:line="560" w:lineRule="exact"/>
              <w:rPr>
                <w:rFonts w:hint="eastAsia" w:ascii="楷体_GB2312" w:hAnsi="黑体" w:eastAsia="楷体_GB2312" w:cs="黑体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</w:rPr>
              <w:t>二、行业性跨区域巡回招聘会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站点名称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焦作站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矿业专场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焦作市人力资源和社会保障局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10月29日（周六）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河南理工大学体育馆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寇伟刚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0391—2588296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15139161923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桂林站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旅游业专场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中国桂林旅游人才市场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11月26日（周六）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桂林旅游学院风雨篮球场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张庆麟 陈  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0773-2837264</w:t>
            </w:r>
            <w:r>
              <w:rPr>
                <w:rFonts w:asci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18078330900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773</w:t>
            </w:r>
            <w:r>
              <w:rPr>
                <w:rFonts w:hint="eastAsia"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2276312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、17777335893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电力行业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专场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国家电网公司人才交流服务中心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10月21日（周五）——            11月29日（周二）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福州、吉林、沈阳、保定、北京、济南、南京、上海、长沙、武汉、宜昌、重庆、成都、西安（详情请登录中国国家人才网、中国电力人才网www.cphr.com.cn）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姜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栋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010-63413137、18701363327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保险行业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专场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中国保险行业协会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9月下旬开始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详情请关注“城市联合招聘高校毕业生活动”、“中国大学生保险责任行”微信公众号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  宁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010-</w:t>
            </w:r>
            <w:r>
              <w:rPr>
                <w:rFonts w:ascii="Times New Roman" w:hAnsi="Times New Roman"/>
                <w:sz w:val="24"/>
                <w:szCs w:val="24"/>
              </w:rPr>
              <w:t>66290309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、18618450207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B0969"/>
    <w:rsid w:val="3F3659D3"/>
    <w:rsid w:val="718B09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2016-08-18T00:21:00Z</dcterms:created>
  <dc:creator>Administrator</dc:creator>
  <cp:lastModifiedBy>Administrator</cp:lastModifiedBy>
  <dcterms:modified xsi:type="dcterms:W3CDTF">2016-08-18T00:38:22Z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