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40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40"/>
          <w:lang w:bidi="ar"/>
        </w:rPr>
        <w:t>附件</w:t>
      </w:r>
    </w:p>
    <w:tbl>
      <w:tblPr>
        <w:tblStyle w:val="5"/>
        <w:tblW w:w="141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95"/>
        <w:gridCol w:w="1484"/>
        <w:gridCol w:w="1153"/>
        <w:gridCol w:w="2575"/>
        <w:gridCol w:w="4255"/>
        <w:gridCol w:w="1326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4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方正小标宋简体" w:cs="宋体"/>
                <w:bCs/>
                <w:color w:val="000000"/>
                <w:kern w:val="0"/>
                <w:sz w:val="40"/>
                <w:szCs w:val="40"/>
                <w:lang w:bidi="ar"/>
              </w:rPr>
              <w:t>中国地质调查局沈阳地质调查中心2023年度公开招聘岗位一览表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生态室专业技术岗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主要从事水资源人类活动与环境的相互作用、地表水科学、水文循环、流域和水系、降水、土壤水运动、下渗、产流机制、洪水演算、流域产流、水质及河流生态环境等研究及相关科技创新工作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水文学及水资源（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0830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水利工程（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水文地质学（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地质工程（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（研究方向为地表水与水循环）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、水资源与土壤分析相关软件；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同等条件下，参与过地表水和地下水水循环、土壤类项目，具有生态水文、生态地质大数据分析经历者优先考虑。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空间室专业技术岗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主要从事水文地质调查、工程地质调查、矿山环境地质调查评价及相关科技创新工作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地质资源与地质工程类（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水利工程（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水文学及水资源（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0830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地下水科学与工程（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_GB2312" w:cs="仿宋_GB2312" w:eastAsiaTheme="minorEastAsia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水文地质学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  <w:t>(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0709)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第四纪地质学（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资源与环境类（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土木水利类（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（研究方向为矿山地质灾害评价预测或矿山环境治理与生态修复）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以及与本专业相关的应用软件；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同等条件下，参与过工程地质、水文地质、矿山环境地质类项目，具有地质大数据分析或国土空间规划编制经验者优先考虑。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地质安全室专业技术岗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主要从事城市或重大工程地质安全调查评价、地质灾害调查评价监测预警及相关科技创新工作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地质资源与地质工程类（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资源与环境类（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土木水利类（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第四纪地质学（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（研究方向为地质灾害、重大工程区工程地质调查评价、地质灾害早期识别等）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cs="仿宋_GB2312" w:eastAsiaTheme="minorEastAsia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以及与本专业相关的应用软件；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 xml:space="preserve">                  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同等条件下，掌握地质灾害数值模拟、稳定性评价、三维地质建模或地质灾害早期识别等技术者优先考虑；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东北亚中心专业技术岗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主要从事境外地质调查、矿产资源潜力评价及相关科技创新工作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_GB2312" w:cs="仿宋_GB2312" w:eastAsiaTheme="minorEastAsia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地质学类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  <w:t>(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0709)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地质资源与地质工程类（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（研究方向为矿产资源潜力评价）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Mapgis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等相关专业软件；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具备较强的外语（英语、俄语等）听说读写能力，能熟练阅读外文专业文献；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同等条件下，参与过境外地质矿产调查与综合研究类项目者优先考虑。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勘技室专业技术岗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主要从事遥感及相关科技创新工作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地球探测与信息技术（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地质工程（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资源与环境遥感（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测绘科学与技术类（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0816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  <w:t>测绘工程（0857）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（研究方向为遥感与地理信息系统）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本科与研究生阶段所学专业及研究方向一致或相近，本科、硕士阶段课程有地质类专业课程，较熟练掌握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Surfer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Mapgis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、遥感等专业处理软件，熟悉遥感野外工作流程；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同等条件下，参与过地球物理重磁电、遥感等相关项目，具有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V5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V8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等设备操作、数据解译经验者优先考虑。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实验室专业技术岗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主要从事地质矿产、环境、农业及食品样品中主、微量及痕量成分分析测试工作，开展分析方法研究和标准物质研制。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化学类（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0703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化学工程与技术类（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食品科学与工程类（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0832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药学类（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1007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生物化学与分子生物学（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0710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（研究方向为测试分析与实验制剂相关）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本科与研究生阶段所学专业及研究方向一致或相近，具备分析仪器操作经验；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同等条件下，参与过测试分析相关工作者优先考虑。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信息室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主要从事地质信息数据汇聚与集成、地理信息系统相关科技创新工作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地图学与地理信息系统（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地球探测与信息技术（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测绘科学与技术类（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0816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（研究方向为地理信息系统）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Mapgis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等地球科学软件；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同等条件下，参与过地质调查信息化类项目，具有地质大数据分析经历，对基础地质、矿产地质等专业地质知识有一定程度掌握者优先考虑。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基础室专业技术岗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主要从事基础地质调查、基础地质综合研究、图件编制及相关科技创新工作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地质学类（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Mapgis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、基础地质图件编制与岩石地球化学分析相关软件；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同等条件下，具有区域地质调查类工作经历者优先考虑。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矿产室专业技术岗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主要从事矿产地质调查、矿产评价、地球化学及相关工作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矿产普查与勘探（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矿物学、岩石学、矿床学（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地球化学（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地质工程（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（研究方向为矿产普查、矿产资源评价、地球化学）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本科与研究生阶段所学专业及研究方向一致或相近，较熟练掌握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Mapgis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、地球化学分析相关软件；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同等条件下，参与过矿产地质调查、地球化学、成矿规律与成矿预测研究等项目者优先考虑。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生态室专业技术岗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主要从事第四纪地质、古地理环境调查及科技创新工作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_GB2312" w:cs="仿宋_GB2312" w:eastAsiaTheme="minorEastAsia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地质学类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  <w:t>(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0709)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地质资源与地质工程类（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_GB2312" w:cs="仿宋_GB2312" w:eastAsiaTheme="minorEastAsia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地理学类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  <w:t>(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0705)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（研究方向为第四纪地质学、自然地理、岩相古地理）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 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年龄不超过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周岁，具有副高及以上专业技术职称、在相关岗位具有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年以上工作经验，能够较熟练掌握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、土地资源与地质分析相关软件；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同等条件下，参与过土地资源、土壤类项目，具有生态地质大数据分析经历者优先考虑。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在职人员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勘技室专业技术岗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主要从事地球物理电法及相关科技创新工作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地质资源与地质工程类（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0857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（研究方向为地球探测技术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  <w:t>－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电磁法）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能够坚持从事野外调查工作；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年龄不超过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周岁，具有副高及以上专业技术职称、在相关岗位具有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年以上工作经验，能够较熟练掌握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Arcgis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Surfer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Mapgis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、电法等相关软件，熟悉相关野外工作流程，具备独立承担野外工作及数据解译、报告编写的能力；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具备较强的外语听说读写能力，能熟练阅读外文专业文献；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同等条件下，参与过地球物理重磁电、遥感等相关项目，具有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V5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V8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等设备操作、数据解译经验者优先考虑。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在职人员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实验室专业技术岗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主要从事地质矿产、环境、农业及食品样品中主、微量及痕量成分分析测试工作，开展分析方法研究和标准物质研制。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化学类（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0703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化学工程与技术类（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0817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食品科学与工程类（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0832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药学类（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1007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生物化学与分子生物学（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0710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（研究方向为测试分析与实验制剂相关）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年龄不超过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45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周岁，具有副高及以上专业技术职称；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eastAsia="zh-CN" w:bidi="ar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2.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在实验分析测试岗位工作</w:t>
            </w: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10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年以上，具备分析方法研究和标准物质研制能力；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cs="仿宋_GB2312"/>
                <w:sz w:val="20"/>
                <w:szCs w:val="20"/>
                <w:lang w:bidi="ar"/>
              </w:rPr>
              <w:t>3.</w:t>
            </w: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同等条件下，参与过农用地详查、企业用地及化工园区污染调查等项目者优先考虑。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在职人员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4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1.高等学历教育各阶段均需取得学历和学位，应聘人员须以最高学历所学专业报考。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cs="仿宋_GB2312"/>
                <w:sz w:val="20"/>
                <w:szCs w:val="20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3.对于所学专业接近但不在上述参考目录中的，考生可与招聘单位联系，确认报名资格。</w:t>
            </w:r>
          </w:p>
        </w:tc>
      </w:tr>
    </w:tbl>
    <w:p>
      <w:pPr/>
    </w:p>
    <w:p>
      <w:pPr/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after="2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FhYTdlYTcxMWQ2Y2ZhMWYxOTRlMTBiMzAxZDAifQ=="/>
  </w:docVars>
  <w:rsids>
    <w:rsidRoot w:val="00000000"/>
    <w:rsid w:val="0508665A"/>
    <w:rsid w:val="05F86F18"/>
    <w:rsid w:val="21B363F8"/>
    <w:rsid w:val="21F929E2"/>
    <w:rsid w:val="221464FF"/>
    <w:rsid w:val="231F18A0"/>
    <w:rsid w:val="29A0354D"/>
    <w:rsid w:val="345674A5"/>
    <w:rsid w:val="45A52586"/>
    <w:rsid w:val="5B913105"/>
    <w:rsid w:val="677B7FFE"/>
    <w:rsid w:val="6C28419E"/>
    <w:rsid w:val="6D5C2B3F"/>
    <w:rsid w:val="74131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5598</Words>
  <Characters>6098</Characters>
  <Lines>0</Lines>
  <Paragraphs>0</Paragraphs>
  <TotalTime>0</TotalTime>
  <ScaleCrop>false</ScaleCrop>
  <LinksUpToDate>false</LinksUpToDate>
  <CharactersWithSpaces>6130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2022-05-06T08:32:00Z</dcterms:created>
  <dc:creator>Administrator</dc:creator>
  <cp:lastModifiedBy>hanzhili</cp:lastModifiedBy>
  <dcterms:modified xsi:type="dcterms:W3CDTF">2022-11-25T10:58:11Z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7297CD7E696542FABDA7BFC0A62726EC</vt:lpwstr>
  </property>
</Properties>
</file>