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</w:t>
      </w:r>
      <w:r>
        <w:rPr>
          <w:rFonts w:ascii="方正小标宋简体" w:eastAsia="方正小标宋简体"/>
          <w:sz w:val="44"/>
          <w:szCs w:val="44"/>
        </w:rPr>
        <w:t>地质调查局发展研究中心</w:t>
      </w:r>
      <w:r>
        <w:rPr>
          <w:rFonts w:hint="eastAsia" w:ascii="方正小标宋简体" w:eastAsia="方正小标宋简体"/>
          <w:sz w:val="44"/>
          <w:szCs w:val="44"/>
        </w:rPr>
        <w:t>2022年度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公开招聘工作人员</w:t>
      </w:r>
      <w:r>
        <w:rPr>
          <w:rFonts w:hint="eastAsia" w:ascii="方正小标宋简体" w:eastAsia="方正小标宋简体"/>
          <w:sz w:val="44"/>
          <w:szCs w:val="44"/>
        </w:rPr>
        <w:t>（第二批）</w:t>
      </w:r>
      <w:r>
        <w:rPr>
          <w:rFonts w:ascii="方正小标宋简体" w:eastAsia="方正小标宋简体"/>
          <w:sz w:val="44"/>
          <w:szCs w:val="44"/>
        </w:rPr>
        <w:t>岗位信息表</w:t>
      </w:r>
    </w:p>
    <w:p/>
    <w:tbl>
      <w:tblPr>
        <w:tblStyle w:val="3"/>
        <w:tblW w:w="15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3402"/>
        <w:gridCol w:w="709"/>
        <w:gridCol w:w="3402"/>
        <w:gridCol w:w="1276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</w:t>
            </w:r>
            <w:r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招聘岗位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招聘人数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学历学位</w:t>
            </w:r>
          </w:p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地质资料服务平台维护岗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从事全国馆网站、电子阅览室、地质云服务子系统的维护解决服务支撑的技术问题，做好服务平台的安全防护以及平台的更新完善工作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地质学（0709）、地质资源与地质工程（0818）、计算机科学与技术（0812）、地球物理学 （0708）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大学本科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1.应届</w:t>
            </w:r>
            <w:r>
              <w:rPr>
                <w:rFonts w:ascii="仿宋_GB2312" w:eastAsia="仿宋_GB2312"/>
                <w:szCs w:val="21"/>
              </w:rPr>
              <w:t>毕业生，京内生源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具有基础地质知识，需要能够编制网络程序，懂得网络安全维护。同等条件下熟悉java和C#编程语言的优先。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期刊编辑岗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从事地质期刊及网站编辑工作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1.在职人员。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同等条件下具有期刊编辑相关工作经历者优先。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地球系统科学研究岗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从事战略研究工作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水文学及水资源（081501）、地质学（0709）、地质资源与地质工程（0818）、自然地理学（070501）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硕士研究生及以上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1.在职人员</w:t>
            </w:r>
            <w:r>
              <w:rPr>
                <w:rFonts w:ascii="仿宋_GB2312" w:eastAsia="仿宋_GB2312"/>
                <w:szCs w:val="21"/>
              </w:rPr>
              <w:t>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2.相关工作经历2年及以上。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地质信息化研发岗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从事地质调查云平台开发与维护工作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计算机科学与技术（0812）、地图学与地理信息系统（070503）、测绘科学与技术（0816）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硕士研究生及以上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>在职人员</w:t>
            </w:r>
            <w:r>
              <w:rPr>
                <w:rFonts w:ascii="仿宋_GB2312" w:eastAsia="仿宋_GB2312"/>
                <w:szCs w:val="21"/>
              </w:rPr>
              <w:t>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2.相关工作经历5年及以上。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3.具有高级职称，学历可放宽至本科。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矿产政策研究岗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从事矿产政策研究工作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地质学（0709）、地质资源与地质工程（0818）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博士研究生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1.在职人员</w:t>
            </w:r>
            <w:r>
              <w:rPr>
                <w:rFonts w:ascii="仿宋_GB2312" w:eastAsia="仿宋_GB2312"/>
                <w:szCs w:val="21"/>
              </w:rPr>
              <w:t>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</w:rPr>
              <w:t>本科、硕士、博士均为地质类（金属矿产）相关专业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Cs w:val="21"/>
              </w:rPr>
              <w:t>相关工作经历2年及以上。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定额标准研究岗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从事预算定额标准研究工作，开展基础定额理论和方法研究，开展基础定额数据采集、研究及数据库建设维护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地质学（0709）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硕士研究生及以上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1.在职人员</w:t>
            </w:r>
            <w:r>
              <w:rPr>
                <w:rFonts w:ascii="仿宋_GB2312" w:eastAsia="仿宋_GB2312"/>
                <w:szCs w:val="21"/>
              </w:rPr>
              <w:t>。</w:t>
            </w:r>
          </w:p>
          <w:p>
            <w:pPr>
              <w:widowControl/>
              <w:adjustRightInd w:val="0"/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2.具有从事预算定额标准研究的工作经历。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5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.应聘人员须以最高学历所学专业报考，并取得相应学位。</w:t>
            </w:r>
          </w:p>
          <w:p>
            <w:pPr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2.专业设置主要依据《学位授予和人才培养学科目录》《授予博士、硕士学位和培养研究生的学科、专业目录》。</w:t>
            </w:r>
          </w:p>
          <w:p>
            <w:pPr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3.所学学科专业不在上述参考目录中，但与岗位所要求的的学科专业接近的应聘人员，可以主动联系我单位确认报名资格。</w:t>
            </w:r>
          </w:p>
        </w:tc>
      </w:tr>
    </w:tbl>
    <w:p>
      <w:pPr>
        <w:spacing w:line="560" w:lineRule="exact"/>
        <w:ind w:firstLine="4640" w:firstLineChars="1450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04F41"/>
    <w:rsid w:val="17F04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2022-04-22T10:16:00Z</dcterms:created>
  <dc:creator>user</dc:creator>
  <cp:lastModifiedBy>user</cp:lastModifiedBy>
  <dcterms:modified xsi:type="dcterms:W3CDTF">2022-04-22T10:18:20Z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AE6726BBDEF5474EA26C4778EF93911E</vt:lpwstr>
  </property>
</Properties>
</file>