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"/>
        <w:gridCol w:w="732"/>
        <w:gridCol w:w="872"/>
        <w:gridCol w:w="1724"/>
        <w:gridCol w:w="455"/>
        <w:gridCol w:w="1554"/>
        <w:gridCol w:w="2407"/>
        <w:gridCol w:w="437"/>
        <w:gridCol w:w="43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附件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  <w:tc>
          <w:tcPr>
            <w:tcW w:w="1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40"/>
                <w:szCs w:val="40"/>
                <w:u w:val="none"/>
                <w:lang w:val="en-US" w:eastAsia="zh-CN" w:bidi="ar"/>
              </w:rPr>
              <w:t>中国自然资源航空物探遥感中心2022年度公开招聘高校应届毕业生岗位信息表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序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号</w:t>
            </w: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部门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工作岗位</w:t>
            </w: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岗位简介</w:t>
            </w:r>
          </w:p>
        </w:tc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专业及代码</w:t>
            </w:r>
          </w:p>
        </w:tc>
        <w:tc>
          <w:tcPr>
            <w:tcW w:w="1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其他要求</w:t>
            </w:r>
          </w:p>
        </w:tc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自然资源调查监测中心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自然资源调查监测岗（定量遥感）1</w:t>
            </w: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主要从事自然资源遥感调查监测与综合评价理论、方法与技术研发，及自然资源定量调查监测等工作。</w:t>
            </w:r>
          </w:p>
        </w:tc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博士研究生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地理学（0705）、测绘科学与技术（ 0816）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同等条件下，在遥感定量技术方法、遥感应用模型等方面具有扎实的基础、具备编程能力者优先。</w:t>
            </w:r>
          </w:p>
        </w:tc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自然资源调查监测中心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自然资源调查监测岗（定量遥感）2</w:t>
            </w: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主要从事自然资源遥感调查监测与综合评价理论、方法与技术研发，及自然资源定量调查监测等工作。</w:t>
            </w:r>
          </w:p>
        </w:tc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水利工程（0815）、地理学（0705）</w:t>
            </w:r>
          </w:p>
        </w:tc>
        <w:tc>
          <w:tcPr>
            <w:tcW w:w="1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在蒸散发等水循环要素遥感定量反演领域具有较好的基础。</w:t>
            </w:r>
          </w:p>
        </w:tc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京内生源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自然资源调查监测中心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自然资源调查监测岗（水资源综合调查）</w:t>
            </w: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主要从事水循环理论研究与调查监测技术开发、水资源优化配置与合理利用理论研究与技术开发，以及水资源调查评价等工作。</w:t>
            </w:r>
          </w:p>
        </w:tc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博士研究生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水利工程（0815）、地理学（0705）、地质学（0709）</w:t>
            </w:r>
          </w:p>
        </w:tc>
        <w:tc>
          <w:tcPr>
            <w:tcW w:w="1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同等条件下，在水文模型、水循环与水平衡综合分析等方面具有扎实的基础、具备编程能力者优先。</w:t>
            </w:r>
          </w:p>
        </w:tc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国土空间生态保护修复中心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生态保护修复技术岗1</w:t>
            </w: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主要从事生态状况调查监测评价预警、重大生态问题机理调查研究等工作。</w:t>
            </w:r>
          </w:p>
        </w:tc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博士研究生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地理学（0705）、测绘科学与技术（0816）、生态类[生态学（0713）、水土保持与荒漠化防治(090707）、草业科学（090900）]</w:t>
            </w:r>
          </w:p>
        </w:tc>
        <w:tc>
          <w:tcPr>
            <w:tcW w:w="1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同等条件下，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具有生态参数遥感反演、大尺度生态制图产品和评价产品研发以及水土流失、生态评估等模型研发，生态综合外业调查等研究工作基础者优先。</w:t>
            </w:r>
          </w:p>
        </w:tc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国土空间生态保护修复中心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生态保护修复技术岗3</w:t>
            </w: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主要从事生态状况调查监测评价预警、国土空间生态修复规划、重大生态问题机理调查研究等工作。</w:t>
            </w:r>
          </w:p>
        </w:tc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地理学（0705）、生态学（0713）、地质资源与地质工程（0818）</w:t>
            </w:r>
          </w:p>
        </w:tc>
        <w:tc>
          <w:tcPr>
            <w:tcW w:w="1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同等条件下，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具有生态参数遥感反演、大尺度生态制图产品和评价产品研发以及水土流失、生态评估等模型研发，生态综合外业调查等研究工作基础者优先。</w:t>
            </w:r>
          </w:p>
        </w:tc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京内生源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国土空间生态保护修复中心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生态保护修复技术岗4</w:t>
            </w: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主要从事生态状况调查监测评价预警、国土空间生态修复规划、生态保护修复国际动态前沿研究、生态修复国际理念本土化应用等工作。</w:t>
            </w:r>
          </w:p>
        </w:tc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城乡规划学（0833）、设计学（1305）、生态学（0713）</w:t>
            </w:r>
          </w:p>
        </w:tc>
        <w:tc>
          <w:tcPr>
            <w:tcW w:w="1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国土空间用途管制研究中心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用途管制技术岗1</w:t>
            </w: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主要从事自然资源变化、矿山生态变化等相关工作</w:t>
            </w:r>
          </w:p>
        </w:tc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博士研究生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地理学（0705）、地质学（0709）</w:t>
            </w:r>
          </w:p>
        </w:tc>
        <w:tc>
          <w:tcPr>
            <w:tcW w:w="1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熟练掌握ARCGIS、ErDAS等软件。同等条件下，符合以下条件之一的优先：1.具有矿山生态环境调查监测经验的优先；2.具有三维系统开发经验的优先；3.具有自然资源自动分类经验的优先。</w:t>
            </w:r>
          </w:p>
        </w:tc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国土空间用途管制研究中心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用途管制技术岗2</w:t>
            </w: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主要从事国土空间用途转用、生态价值评估、信息系统维护等相关工作</w:t>
            </w:r>
          </w:p>
        </w:tc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博士研究生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计算机科学与技术（0812）、测绘科学与技术（0816）</w:t>
            </w:r>
          </w:p>
        </w:tc>
        <w:tc>
          <w:tcPr>
            <w:tcW w:w="1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熟练掌握ARCGIS、ErDAS等软件。同等条件下，符合以下条件之一的优先：1.具有自然资源调查监测或生态价值评估经验的优先；2.具有三维系统开发经验的优先；3.熟悉深度学习、神经网络等算法的优先。</w:t>
            </w:r>
          </w:p>
        </w:tc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国土空间用途管制研究中心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用途管制技术岗3</w:t>
            </w: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主要从事自然资源变化、国土空间用途转用、信息系统维护等相关工作</w:t>
            </w:r>
          </w:p>
        </w:tc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地理学（0705）、测绘科学与技术（0816）</w:t>
            </w:r>
          </w:p>
        </w:tc>
        <w:tc>
          <w:tcPr>
            <w:tcW w:w="1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熟练掌握ARCGIS、ErDAS等软件；具备较强的学习和科研能力；能胜任野外工作。</w:t>
            </w:r>
          </w:p>
        </w:tc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京内生源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自然资源督察技术中心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督察技术岗2</w:t>
            </w: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主要从事自然资源督察技术、自然资源督察执法调查遥感监测与技术研究、无人机摄影测量遥感应用等相关工作。</w:t>
            </w:r>
          </w:p>
        </w:tc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计算机科学与技术（0812）、城乡规划学（0833）</w:t>
            </w:r>
          </w:p>
        </w:tc>
        <w:tc>
          <w:tcPr>
            <w:tcW w:w="1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具备自然资源领域、地质领域遥感工作基础，可胜任野外工作。同等条件下，熟练掌握遥感、GIS相关软件者优先。</w:t>
            </w:r>
          </w:p>
        </w:tc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京内生源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地质灾害调查监测中心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地质灾害调查监测岗1</w:t>
            </w: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开展地质灾害综合遥感识别与调查监测。</w:t>
            </w:r>
          </w:p>
        </w:tc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博士研究生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地质资源与地质工程（0818）、土木工程（0814）</w:t>
            </w:r>
          </w:p>
        </w:tc>
        <w:tc>
          <w:tcPr>
            <w:tcW w:w="1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具有遥感地质工作基础，能胜任每年不低于4个月野外工作。</w:t>
            </w:r>
          </w:p>
        </w:tc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地质灾害调查监测中心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地质灾害调查监测岗2</w:t>
            </w: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开展青藏高原冰川地质灾害与环境变化遥感综合调查。</w:t>
            </w:r>
          </w:p>
        </w:tc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博士研究生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地理学（0705）、地质学（0709）</w:t>
            </w:r>
          </w:p>
        </w:tc>
        <w:tc>
          <w:tcPr>
            <w:tcW w:w="1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能胜任每年不低于4个月野外工作。</w:t>
            </w:r>
          </w:p>
        </w:tc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矿产资源调查中心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矿产资源调查岗1</w:t>
            </w: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主要从事油气、金属非金属矿产航空物探数据采集、数据处理，推断解释与综合报告编写等相关工作。</w:t>
            </w:r>
          </w:p>
        </w:tc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地球物理学（0708）、地质学（0709）、地球探测与信息技术（081802）</w:t>
            </w:r>
          </w:p>
        </w:tc>
        <w:tc>
          <w:tcPr>
            <w:tcW w:w="1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具有扎实的地球物理、地质理论基础，能够胜任野外工作。同等条件下，从事过重力/磁力/能谱勘查或区调填图者优先。</w:t>
            </w:r>
          </w:p>
        </w:tc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京内生源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航空物探应用技术研究所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方法技术研究与软件研发岗1</w:t>
            </w: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主要从事重力、磁力、电磁或能谱数据处理方法技术研究及软件研发等相关工作。</w:t>
            </w:r>
          </w:p>
        </w:tc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物理学（0702）、数学（0701）、地球物理学（0708）、地质资源与地质工程（0818）</w:t>
            </w:r>
          </w:p>
        </w:tc>
        <w:tc>
          <w:tcPr>
            <w:tcW w:w="1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同等条件下，有相关项目经验者优先。</w:t>
            </w:r>
          </w:p>
        </w:tc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京内生源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航空物探应用技术研究所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方法技术研究与软件研发岗2</w:t>
            </w: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主要从事地质解释方法技术研究及软件研发等相关工作。</w:t>
            </w:r>
          </w:p>
        </w:tc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物理学（0702）、数学（0701）、地质学（0709）、地球物理学（0708）</w:t>
            </w:r>
          </w:p>
        </w:tc>
        <w:tc>
          <w:tcPr>
            <w:tcW w:w="1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同等条件下，有相关项目经验者优先。</w:t>
            </w:r>
          </w:p>
        </w:tc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航空物探应用技术研究所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仪器开发岗1</w:t>
            </w: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主要从事相关仪器开发、传感器研究及系统集成等工作。</w:t>
            </w:r>
          </w:p>
        </w:tc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博士研究生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仪器科学与技术（0804）、电子科学与技术（0809）、控制科学与工程（0811）</w:t>
            </w:r>
          </w:p>
        </w:tc>
        <w:tc>
          <w:tcPr>
            <w:tcW w:w="1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有扎实的电子学理论基础，具备电子电路基本设计能力，参加过相关仪器开发、传感器研究及与仪器研制等研究工作。同等条件下，有相关项目经验者优先。</w:t>
            </w:r>
          </w:p>
        </w:tc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遥感应用技术研究所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InSAR遥感应用技术岗</w:t>
            </w: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主要从事雷达遥感技术研究与地质灾害调查监测应用工作。</w:t>
            </w:r>
          </w:p>
        </w:tc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博士研究生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测绘科学与技术（0816）、信息与通信工程类（0810）</w:t>
            </w:r>
          </w:p>
        </w:tc>
        <w:tc>
          <w:tcPr>
            <w:tcW w:w="1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熟练掌握GAMMA或STAMPS等专业软件；具备较强的学习和科研能力。同等条件下，具备InSAR算法开发、系统设计、数据处理与SAR卫星应用测试基础，在SAR/InSAR/PSInSAR等研究方向有突出成果或科研经验者优先。</w:t>
            </w:r>
          </w:p>
        </w:tc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遥感应用技术研究所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人工智能遥感应用技术岗</w:t>
            </w: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主要从事遥感影像智能目标识别与地物检测分类技术方法研究，独立完成算法开发、测试与应用验证。</w:t>
            </w:r>
          </w:p>
        </w:tc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博士研究生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测绘科学与技术（0816）、计算机科学与技术（0812）</w:t>
            </w:r>
          </w:p>
        </w:tc>
        <w:tc>
          <w:tcPr>
            <w:tcW w:w="1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熟练掌握TensorFlow或Pytorch框架，具有较强的人工智能算法开发能力。同等条件下，具有人工智能遥感应用相关科研经验者优先。</w:t>
            </w:r>
          </w:p>
        </w:tc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遥感应用技术研究所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遥感应用系统研发岗</w:t>
            </w: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主要从事遥感数据可视化、InSAR数据综合分析与数据库开发管理工作。</w:t>
            </w:r>
          </w:p>
        </w:tc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测绘科学与技术（0816）、计算机科学与技术（0812）</w:t>
            </w:r>
          </w:p>
        </w:tc>
        <w:tc>
          <w:tcPr>
            <w:tcW w:w="1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掌握多门计算机开发语言，具备较强的算法开发能力。同等条件下，具有软件研发及系统集成经验者优先。</w:t>
            </w:r>
          </w:p>
        </w:tc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京内生源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大数据中心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大数据技术岗2</w:t>
            </w: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主要从事遥感信息提取、数据集成与系统开发等工作。</w:t>
            </w:r>
          </w:p>
        </w:tc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博士研究生及以上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计算机科学与技术（0812）、测绘科学与及技术（0816）、信息与通信工程（0810）</w:t>
            </w:r>
          </w:p>
        </w:tc>
        <w:tc>
          <w:tcPr>
            <w:tcW w:w="1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有较强的软件开发能力，熟练掌握遥感、GIS相关软件。同等条件下，符合以下条件者优先：1.熟悉深度学习、神经网络算法的优先；2.具有三维信息系统开发经验的优先;3.具有多源数据综合分析经验的优先。</w:t>
            </w:r>
          </w:p>
        </w:tc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大数据中心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期刊编辑岗</w:t>
            </w: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主要从事《自然资源遥感》、《物探与化探》的编辑和管理工作。</w:t>
            </w:r>
          </w:p>
        </w:tc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地球物理学（0708）、地质学（0709）、测绘科学与及技术（0816）</w:t>
            </w:r>
          </w:p>
        </w:tc>
        <w:tc>
          <w:tcPr>
            <w:tcW w:w="1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热爱期刊编辑工作，具有良好的沟通协调能力及扎实的文字功底。同等条件下，符合以下条件者优先：1.研究方向为地电学或电法勘探类的优先;2.在中文核心及以上级别期刊发表论文的优先.3.本科和研究生专业一致的优先。</w:t>
            </w:r>
          </w:p>
        </w:tc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京内生源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财务处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会计岗</w:t>
            </w: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从事会计核算工作。</w:t>
            </w:r>
          </w:p>
        </w:tc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会计（120201、1253）、财务管理（120202）</w:t>
            </w:r>
          </w:p>
        </w:tc>
        <w:tc>
          <w:tcPr>
            <w:tcW w:w="1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京内生源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纪检审计处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内部审计岗</w:t>
            </w: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主要从事内部审计工作。</w:t>
            </w:r>
          </w:p>
        </w:tc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审计（0257）、会计（120201、1253）、财务管理（120202）</w:t>
            </w:r>
          </w:p>
        </w:tc>
        <w:tc>
          <w:tcPr>
            <w:tcW w:w="1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具备一定的财务或审计基础，较强的学习能力和政策领悟力，具有综合分析、专业判断和文字表达的能力。</w:t>
            </w:r>
          </w:p>
        </w:tc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京内生源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注：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1.高等学历教育各阶段均需取得学历和学位，岗位要求专业为报考者最高学历对应专业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2.上述专业主要依据教育部《普通高等学校本科专业目录》《授予博士、硕士学位和培养研究生的学科专业目录》《学位授予和人才培养学科目》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3.所学专业接近但不在上述参考目录中的，考生可与招聘单位联系，确认报名资格。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hanging="960" w:hangingChars="300"/>
        <w:textAlignment w:val="auto"/>
        <w:rPr>
          <w:rFonts w:hint="eastAsia" w:ascii="Times New Roman" w:hAnsi="Times New Roman" w:eastAsia="仿宋_GB2312"/>
          <w:color w:val="auto"/>
          <w:sz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textAlignment w:val="auto"/>
        <w:rPr>
          <w:rFonts w:ascii="Times New Roman" w:hAnsi="Times New Roman" w:eastAsia="仿宋_GB2312"/>
          <w:color w:val="auto"/>
          <w:sz w:val="32"/>
        </w:rPr>
      </w:pPr>
    </w:p>
    <w:sectPr>
      <w:headerReference r:id="rId3" w:type="default"/>
      <w:footerReference r:id="rId4" w:type="default"/>
      <w:pgSz w:w="11906" w:h="16838"/>
      <w:pgMar w:top="1984" w:right="1531" w:bottom="1984" w:left="153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sz w:val="24"/>
      </w:rPr>
    </w:pPr>
    <w:r>
      <w:rPr>
        <w:rFonts w:hint="eastAsia"/>
        <w:sz w:val="24"/>
      </w:rPr>
      <w:t>—</w:t>
    </w:r>
    <w:r>
      <w:rPr>
        <w:sz w:val="24"/>
      </w:rPr>
      <w:fldChar w:fldCharType="begin"/>
    </w:r>
    <w:r>
      <w:rPr>
        <w:sz w:val="24"/>
      </w:rPr>
      <w:instrText xml:space="preserve">PAGE   \* MERGEFORMAT</w:instrText>
    </w:r>
    <w:r>
      <w:rPr>
        <w:sz w:val="24"/>
      </w:rPr>
      <w:fldChar w:fldCharType="separate"/>
    </w:r>
    <w:r>
      <w:rPr>
        <w:sz w:val="24"/>
        <w:lang w:val="zh-CN"/>
      </w:rPr>
      <w:t>4</w:t>
    </w:r>
    <w:r>
      <w:rPr>
        <w:sz w:val="24"/>
      </w:rPr>
      <w:fldChar w:fldCharType="end"/>
    </w:r>
    <w:r>
      <w:rPr>
        <w:rFonts w:hint="eastAsia"/>
        <w:sz w:val="24"/>
      </w:rPr>
      <w:t>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EBD"/>
    <w:rsid w:val="0000071A"/>
    <w:rsid w:val="00076B09"/>
    <w:rsid w:val="000C2006"/>
    <w:rsid w:val="000C5DDC"/>
    <w:rsid w:val="000D7AE3"/>
    <w:rsid w:val="00106125"/>
    <w:rsid w:val="001117A1"/>
    <w:rsid w:val="00136137"/>
    <w:rsid w:val="0014287B"/>
    <w:rsid w:val="00152404"/>
    <w:rsid w:val="00161477"/>
    <w:rsid w:val="001B3C26"/>
    <w:rsid w:val="001C0157"/>
    <w:rsid w:val="001C7B28"/>
    <w:rsid w:val="00206FB3"/>
    <w:rsid w:val="00216979"/>
    <w:rsid w:val="00217EBD"/>
    <w:rsid w:val="002222D2"/>
    <w:rsid w:val="002269E1"/>
    <w:rsid w:val="002475E9"/>
    <w:rsid w:val="002725B3"/>
    <w:rsid w:val="00287AC2"/>
    <w:rsid w:val="002B67AF"/>
    <w:rsid w:val="002C401D"/>
    <w:rsid w:val="002E4698"/>
    <w:rsid w:val="002E7BDB"/>
    <w:rsid w:val="0030188E"/>
    <w:rsid w:val="003036D4"/>
    <w:rsid w:val="00320FAC"/>
    <w:rsid w:val="003A389B"/>
    <w:rsid w:val="003B49C1"/>
    <w:rsid w:val="003C4DAC"/>
    <w:rsid w:val="003E757B"/>
    <w:rsid w:val="003F153E"/>
    <w:rsid w:val="004375DD"/>
    <w:rsid w:val="00473DB1"/>
    <w:rsid w:val="00474C51"/>
    <w:rsid w:val="004B5D20"/>
    <w:rsid w:val="0053216E"/>
    <w:rsid w:val="00543856"/>
    <w:rsid w:val="00560B48"/>
    <w:rsid w:val="005634A5"/>
    <w:rsid w:val="005760A0"/>
    <w:rsid w:val="005B0164"/>
    <w:rsid w:val="005C73F7"/>
    <w:rsid w:val="005D5C96"/>
    <w:rsid w:val="005F5F8C"/>
    <w:rsid w:val="0062456B"/>
    <w:rsid w:val="00661841"/>
    <w:rsid w:val="00694509"/>
    <w:rsid w:val="006B1756"/>
    <w:rsid w:val="006C5C51"/>
    <w:rsid w:val="006E3EA1"/>
    <w:rsid w:val="00731C38"/>
    <w:rsid w:val="00731E65"/>
    <w:rsid w:val="00734583"/>
    <w:rsid w:val="00741C60"/>
    <w:rsid w:val="00745EBD"/>
    <w:rsid w:val="007E56A4"/>
    <w:rsid w:val="00825C3D"/>
    <w:rsid w:val="00855905"/>
    <w:rsid w:val="00864ECA"/>
    <w:rsid w:val="00897447"/>
    <w:rsid w:val="008A1696"/>
    <w:rsid w:val="008B2FBF"/>
    <w:rsid w:val="008B66D5"/>
    <w:rsid w:val="008D6BC4"/>
    <w:rsid w:val="0092720C"/>
    <w:rsid w:val="00935224"/>
    <w:rsid w:val="009370F6"/>
    <w:rsid w:val="009453D2"/>
    <w:rsid w:val="009D459D"/>
    <w:rsid w:val="009E2829"/>
    <w:rsid w:val="00A15B15"/>
    <w:rsid w:val="00A23861"/>
    <w:rsid w:val="00A262E3"/>
    <w:rsid w:val="00A275E8"/>
    <w:rsid w:val="00A3640E"/>
    <w:rsid w:val="00A51A78"/>
    <w:rsid w:val="00A53C3E"/>
    <w:rsid w:val="00A704B7"/>
    <w:rsid w:val="00A8631D"/>
    <w:rsid w:val="00A87043"/>
    <w:rsid w:val="00A9567A"/>
    <w:rsid w:val="00AA29BD"/>
    <w:rsid w:val="00AE19CC"/>
    <w:rsid w:val="00AE4445"/>
    <w:rsid w:val="00B12624"/>
    <w:rsid w:val="00B25FEF"/>
    <w:rsid w:val="00B35EE1"/>
    <w:rsid w:val="00B526C6"/>
    <w:rsid w:val="00B53355"/>
    <w:rsid w:val="00B56806"/>
    <w:rsid w:val="00BA0C1F"/>
    <w:rsid w:val="00BA40D0"/>
    <w:rsid w:val="00BB3664"/>
    <w:rsid w:val="00BE3210"/>
    <w:rsid w:val="00BF57C5"/>
    <w:rsid w:val="00C17567"/>
    <w:rsid w:val="00C36D1B"/>
    <w:rsid w:val="00C61071"/>
    <w:rsid w:val="00C91B51"/>
    <w:rsid w:val="00C95092"/>
    <w:rsid w:val="00C953ED"/>
    <w:rsid w:val="00D04980"/>
    <w:rsid w:val="00D11313"/>
    <w:rsid w:val="00D212FC"/>
    <w:rsid w:val="00D345A9"/>
    <w:rsid w:val="00D54594"/>
    <w:rsid w:val="00D67498"/>
    <w:rsid w:val="00D84258"/>
    <w:rsid w:val="00D86F62"/>
    <w:rsid w:val="00D87D85"/>
    <w:rsid w:val="00DA65BD"/>
    <w:rsid w:val="00DC187D"/>
    <w:rsid w:val="00E2163B"/>
    <w:rsid w:val="00E3120D"/>
    <w:rsid w:val="00E32BC0"/>
    <w:rsid w:val="00E3619F"/>
    <w:rsid w:val="00E44841"/>
    <w:rsid w:val="00E62C4B"/>
    <w:rsid w:val="00E71F91"/>
    <w:rsid w:val="00EA7F0D"/>
    <w:rsid w:val="00EB4BF1"/>
    <w:rsid w:val="00F348F5"/>
    <w:rsid w:val="00F42145"/>
    <w:rsid w:val="00F464D2"/>
    <w:rsid w:val="00F47409"/>
    <w:rsid w:val="00F60B01"/>
    <w:rsid w:val="00F852E4"/>
    <w:rsid w:val="00FA68BE"/>
    <w:rsid w:val="00FC1FEE"/>
    <w:rsid w:val="00FC6ECB"/>
    <w:rsid w:val="00FC7A38"/>
    <w:rsid w:val="00FD1958"/>
    <w:rsid w:val="00FE4992"/>
    <w:rsid w:val="0A74038E"/>
    <w:rsid w:val="0C0768DE"/>
    <w:rsid w:val="13D859B3"/>
    <w:rsid w:val="1B4A4F0B"/>
    <w:rsid w:val="1BCD235D"/>
    <w:rsid w:val="20EB598B"/>
    <w:rsid w:val="272D5857"/>
    <w:rsid w:val="275C0345"/>
    <w:rsid w:val="29125543"/>
    <w:rsid w:val="2B7B5DF7"/>
    <w:rsid w:val="34AC4210"/>
    <w:rsid w:val="38B14198"/>
    <w:rsid w:val="3C430D01"/>
    <w:rsid w:val="3E6957FD"/>
    <w:rsid w:val="41081274"/>
    <w:rsid w:val="4DE21A49"/>
    <w:rsid w:val="511E4BEE"/>
    <w:rsid w:val="552B7C1B"/>
    <w:rsid w:val="560932DA"/>
    <w:rsid w:val="57650F48"/>
    <w:rsid w:val="588E409C"/>
    <w:rsid w:val="59024E6E"/>
    <w:rsid w:val="60F13940"/>
    <w:rsid w:val="677C75AC"/>
    <w:rsid w:val="6ABA130F"/>
    <w:rsid w:val="6B800729"/>
    <w:rsid w:val="6C0F37F0"/>
    <w:rsid w:val="71DD6107"/>
    <w:rsid w:val="730D53A8"/>
    <w:rsid w:val="76325109"/>
    <w:rsid w:val="7A644B7F"/>
    <w:rsid w:val="7C9E6C2B"/>
    <w:rsid w:val="7FA5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4"/>
    <w:qFormat/>
    <w:uiPriority w:val="0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7A17E6-4855-4EE6-8B3A-EA8CB4EFBDA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288</Words>
  <Characters>1643</Characters>
  <Lines>13</Lines>
  <Paragraphs>3</Paragraphs>
  <TotalTime>46</TotalTime>
  <ScaleCrop>false</ScaleCrop>
  <LinksUpToDate>false</LinksUpToDate>
  <CharactersWithSpaces>1928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2021-11-18T13:42:00Z</dcterms:created>
  <dc:creator>dell</dc:creator>
  <cp:lastModifiedBy>user</cp:lastModifiedBy>
  <cp:lastPrinted>2021-11-09T02:31:00Z</cp:lastPrinted>
  <dcterms:modified xsi:type="dcterms:W3CDTF">2021-12-01T07:13:57Z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03BBB4A283B94396ACFC3739A4004C8A</vt:lpwstr>
  </property>
</Properties>
</file>