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197" w:rightChars="-94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napToGrid w:val="0"/>
        <w:ind w:right="-197" w:rightChars="-94"/>
        <w:rPr>
          <w:rFonts w:ascii="方正小标宋简体" w:hAnsi="华文中宋" w:eastAsia="方正小标宋简体"/>
          <w:color w:val="000000"/>
          <w:sz w:val="40"/>
          <w:szCs w:val="40"/>
        </w:rPr>
      </w:pPr>
      <w:r>
        <w:rPr>
          <w:rFonts w:ascii="方正小标宋简体" w:hAnsi="华文中宋" w:eastAsia="方正小标宋简体"/>
          <w:color w:val="000000"/>
          <w:sz w:val="40"/>
          <w:szCs w:val="40"/>
        </w:rPr>
        <w:t>中国地质环境监测院（自然资源部地质灾害技术指导中心）2020年</w:t>
      </w:r>
      <w:r>
        <w:rPr>
          <w:rFonts w:hint="eastAsia" w:ascii="方正小标宋简体" w:hAnsi="华文中宋" w:eastAsia="方正小标宋简体"/>
          <w:color w:val="000000"/>
          <w:sz w:val="40"/>
          <w:szCs w:val="40"/>
        </w:rPr>
        <w:t>公开招聘社会在职人员</w:t>
      </w:r>
      <w:r>
        <w:rPr>
          <w:rFonts w:ascii="方正小标宋简体" w:hAnsi="华文中宋" w:eastAsia="方正小标宋简体"/>
          <w:color w:val="000000"/>
          <w:sz w:val="40"/>
          <w:szCs w:val="40"/>
        </w:rPr>
        <w:t>公告</w:t>
      </w:r>
    </w:p>
    <w:p>
      <w:pPr>
        <w:snapToGrid w:val="0"/>
        <w:jc w:val="center"/>
        <w:rPr>
          <w:rFonts w:ascii="方正小标宋简体" w:hAnsi="华文中宋" w:eastAsia="方正小标宋简体"/>
          <w:color w:val="000000"/>
          <w:sz w:val="40"/>
          <w:szCs w:val="40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中国地质环境监测院（自然资源部地质灾害技术指导中心）是中国地质调查局直属的正局级公益一类事业单位，主要承担水文地质与水资源调查监测、地质灾害调查监测与防治、自然资源综合调查、资源环境承载能力与国土空间开发适宜性评价，承担国土空间生态修复技术支撑，向社会提供公益性服务。</w:t>
      </w:r>
      <w:r>
        <w:rPr>
          <w:rFonts w:eastAsia="仿宋_GB2312"/>
          <w:sz w:val="32"/>
          <w:szCs w:val="32"/>
        </w:rPr>
        <w:t>现因工作需要，面向社会公开招聘</w:t>
      </w:r>
      <w:r>
        <w:rPr>
          <w:rFonts w:hint="eastAsia" w:eastAsia="仿宋_GB2312"/>
          <w:sz w:val="32"/>
          <w:szCs w:val="32"/>
        </w:rPr>
        <w:t>工作人员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一、招聘范围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具</w:t>
      </w:r>
      <w:r>
        <w:rPr>
          <w:rFonts w:eastAsia="仿宋_GB2312"/>
          <w:sz w:val="32"/>
          <w:szCs w:val="32"/>
        </w:rPr>
        <w:t>有北京市户口</w:t>
      </w:r>
      <w:r>
        <w:rPr>
          <w:rFonts w:hint="eastAsia" w:eastAsia="仿宋_GB2312"/>
          <w:sz w:val="32"/>
          <w:szCs w:val="32"/>
        </w:rPr>
        <w:t>的社会在职人员或</w:t>
      </w:r>
      <w:r>
        <w:rPr>
          <w:rFonts w:eastAsia="仿宋_GB2312"/>
          <w:sz w:val="32"/>
          <w:szCs w:val="32"/>
        </w:rPr>
        <w:t>2020年博士后出站人员</w:t>
      </w:r>
      <w:r>
        <w:rPr>
          <w:rFonts w:hint="eastAsia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基本条件。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1. 具有中华人民共和国国籍；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2. 遵守宪法和法律，具有良好的品行和职业道德，具有良好的团队合作精神；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3. 具备应聘职位所需的学历、学位、专业及其他条件；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具备适应岗位要求的身体条件和心理素质；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年龄不超过35周岁，符合下列条件之一的，年龄放宽至40周岁：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（1）具有博士研究生学历学位；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（2）具有正高级工程师任职资格；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（3）从事相关专业工作满10年。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>
        <w:rPr>
          <w:rFonts w:hint="eastAsia" w:eastAsia="仿宋_GB2312"/>
          <w:sz w:val="32"/>
          <w:szCs w:val="32"/>
        </w:rPr>
        <w:t>符合国家有关部门或单位驻地关于接收在职人员的有关规定。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、岗位名称、数量和相关条件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1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</w:rPr>
        <w:t>生态修复综合研究岗，</w:t>
      </w:r>
      <w:r>
        <w:rPr>
          <w:rFonts w:eastAsia="仿宋_GB2312"/>
          <w:sz w:val="32"/>
          <w:szCs w:val="32"/>
        </w:rPr>
        <w:t>1人。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要求：硕士研究生及以上学历，生态学、环境科学与工程、地质学及相关专业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在生态环境调查评价和生态修复领域有丰富工作经验。</w:t>
      </w:r>
    </w:p>
    <w:p>
      <w:pPr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</w:rPr>
        <w:t>水文与水资源评价岗，</w:t>
      </w:r>
      <w:r>
        <w:rPr>
          <w:rFonts w:eastAsia="仿宋_GB2312"/>
          <w:sz w:val="32"/>
          <w:szCs w:val="32"/>
        </w:rPr>
        <w:t>1人。</w:t>
      </w:r>
    </w:p>
    <w:p>
      <w:pPr>
        <w:spacing w:line="560" w:lineRule="exact"/>
        <w:ind w:firstLine="660"/>
        <w:rPr>
          <w:rFonts w:eastAsia="仿宋_GB2312"/>
          <w:color w:val="FF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要求：硕士研究生及以上学历，水文与水资源、水利工程、水文地质学及相关专业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3. 水文与水资源统计岗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1人。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要求：</w:t>
      </w:r>
      <w:r>
        <w:rPr>
          <w:rFonts w:eastAsia="仿宋_GB2312"/>
          <w:sz w:val="32"/>
          <w:szCs w:val="32"/>
        </w:rPr>
        <w:t>大学本科及以上学历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水文与水资源、水利工程、水文地质学及相关专业。</w:t>
      </w:r>
    </w:p>
    <w:p>
      <w:pPr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自然资源综合调查岗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1人。</w:t>
      </w:r>
    </w:p>
    <w:p>
      <w:pPr>
        <w:spacing w:line="560" w:lineRule="exact"/>
        <w:ind w:firstLine="660"/>
        <w:rPr>
          <w:rFonts w:eastAsia="仿宋_GB2312"/>
          <w:color w:val="FF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要求：</w:t>
      </w:r>
      <w:r>
        <w:rPr>
          <w:rFonts w:eastAsia="仿宋_GB2312"/>
          <w:sz w:val="32"/>
          <w:szCs w:val="32"/>
        </w:rPr>
        <w:t>硕士研究生及以上学历，地质学、地理学、生态学、环境科学与工程及相关专业。</w:t>
      </w:r>
    </w:p>
    <w:p>
      <w:pPr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地质灾害研究岗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2人。</w:t>
      </w:r>
    </w:p>
    <w:p>
      <w:pPr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要求：</w:t>
      </w:r>
      <w:r>
        <w:rPr>
          <w:rFonts w:eastAsia="仿宋_GB2312"/>
          <w:sz w:val="32"/>
          <w:szCs w:val="32"/>
        </w:rPr>
        <w:t>硕士研究生及以上学历，地质资源与地质工程及相关专业。</w:t>
      </w:r>
    </w:p>
    <w:p>
      <w:pPr>
        <w:spacing w:line="56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、工作地点、待遇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1. 工作地点：北京。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2. 待遇：执行国家关于事业单位收入、福利政策</w:t>
      </w:r>
      <w:r>
        <w:rPr>
          <w:rFonts w:hint="eastAsia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、招聘</w:t>
      </w:r>
      <w:r>
        <w:rPr>
          <w:rFonts w:hint="eastAsia" w:ascii="黑体" w:hAnsi="黑体" w:eastAsia="黑体"/>
          <w:sz w:val="32"/>
          <w:szCs w:val="32"/>
        </w:rPr>
        <w:t>方式、程序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（一）报名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1. 报名时间：自正式发布公告起至2020年11月10日止，逾期不再受理。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2. 报名方式：报名人员填写《中国地质环境监测院（技术指导中心）2020年</w:t>
      </w:r>
      <w:r>
        <w:rPr>
          <w:rFonts w:hint="eastAsia" w:eastAsia="仿宋_GB2312"/>
          <w:sz w:val="32"/>
          <w:szCs w:val="32"/>
        </w:rPr>
        <w:t>公开招聘社会在职</w:t>
      </w:r>
      <w:r>
        <w:rPr>
          <w:rFonts w:eastAsia="仿宋_GB2312"/>
          <w:sz w:val="32"/>
          <w:szCs w:val="32"/>
        </w:rPr>
        <w:t>人员报名表》（见附表），并以附件的形式将报名表和报名材料发送电子邮件至</w:t>
      </w:r>
      <w:r>
        <w:rPr>
          <w:rFonts w:hint="eastAsia" w:eastAsia="仿宋_GB2312"/>
          <w:sz w:val="32"/>
          <w:szCs w:val="32"/>
        </w:rPr>
        <w:t>c</w:t>
      </w:r>
      <w:r>
        <w:rPr>
          <w:rFonts w:eastAsia="仿宋_GB2312"/>
          <w:sz w:val="32"/>
          <w:szCs w:val="32"/>
        </w:rPr>
        <w:t>uilf@cigem.cn。邮件主题和报名表名称请按照以下格式填写：姓名 + 应聘岗位。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3. 有关要求：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（1）每人限报一个岗位。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（2）报名材料包括：身份证、工作证、户口本人页、学历学位证书、职称证书、外语水平证书、计算机水平证书、公开发表的论文、论著的封面扉页等。博士后出站人员还需提供已具备博士后出站条件的证明材料扫描件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（3）报名人员应对所提交材料负责，虚假信息一经查实，即取消参加本次招聘的资格。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 xml:space="preserve"> （二）资格审查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人事教育处对报名者进行资格审查，</w:t>
      </w:r>
      <w:r>
        <w:rPr>
          <w:rFonts w:hint="eastAsia" w:eastAsia="仿宋_GB2312"/>
          <w:sz w:val="32"/>
          <w:szCs w:val="32"/>
        </w:rPr>
        <w:t>通过资格审核的进入下一环节。</w:t>
      </w:r>
    </w:p>
    <w:p>
      <w:pPr>
        <w:ind w:firstLine="645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（三）考试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1.笔试。笔试采取百分制，占总成绩的40%。主要测试专业知识，时间90分钟。笔试合格线为6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分。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2.面试。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面试采取百分制，占总成绩的6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%，主要以测试面试人员业务能力和工作技能为主。对于通过笔试合格分数线的应聘人员，每个岗位按照 1:5 的比例和笔试成绩由高到低的顺序确定面试人选。面试人选少于规定比例人数的岗位，按实际人数进行面试。院（中心）及时向社会公布进入面试人员名单。</w:t>
      </w:r>
    </w:p>
    <w:p>
      <w:pPr>
        <w:ind w:firstLine="645"/>
        <w:rPr>
          <w:rFonts w:ascii="楷体_GB2312" w:eastAsia="楷体_GB2312"/>
          <w:color w:val="FF000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（四）考察和体检。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按照综合</w:t>
      </w:r>
      <w:r>
        <w:rPr>
          <w:rFonts w:eastAsia="仿宋_GB2312"/>
          <w:sz w:val="32"/>
          <w:szCs w:val="32"/>
        </w:rPr>
        <w:t>成绩从高到低的顺序确定考察人选</w:t>
      </w:r>
      <w:r>
        <w:rPr>
          <w:rFonts w:hint="eastAsia" w:eastAsia="仿宋_GB2312"/>
          <w:sz w:val="32"/>
          <w:szCs w:val="32"/>
        </w:rPr>
        <w:t>，并按</w:t>
      </w:r>
      <w:r>
        <w:rPr>
          <w:rFonts w:eastAsia="仿宋_GB2312"/>
          <w:sz w:val="32"/>
          <w:szCs w:val="32"/>
        </w:rPr>
        <w:t>有关规定和程序组织</w:t>
      </w:r>
      <w:r>
        <w:rPr>
          <w:rFonts w:hint="eastAsia" w:eastAsia="仿宋_GB2312"/>
          <w:sz w:val="32"/>
          <w:szCs w:val="32"/>
        </w:rPr>
        <w:t>等额</w:t>
      </w:r>
      <w:r>
        <w:rPr>
          <w:rFonts w:eastAsia="仿宋_GB2312"/>
          <w:sz w:val="32"/>
          <w:szCs w:val="32"/>
        </w:rPr>
        <w:t>考察，复查资格条件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查阅人事档案。</w:t>
      </w:r>
      <w:r>
        <w:rPr>
          <w:rFonts w:hint="eastAsia" w:eastAsia="仿宋_GB2312"/>
          <w:sz w:val="32"/>
          <w:szCs w:val="32"/>
        </w:rPr>
        <w:t>组织考察人选进行体检，体检时间另行通知。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</w:rPr>
        <w:t>五</w:t>
      </w:r>
      <w:r>
        <w:rPr>
          <w:rFonts w:ascii="楷体_GB2312" w:eastAsia="楷体_GB2312"/>
          <w:sz w:val="32"/>
          <w:szCs w:val="32"/>
        </w:rPr>
        <w:t>）确定拟聘人选</w:t>
      </w:r>
      <w:r>
        <w:rPr>
          <w:rFonts w:hint="eastAsia" w:ascii="楷体_GB2312" w:eastAsia="楷体_GB2312"/>
          <w:sz w:val="32"/>
          <w:szCs w:val="32"/>
        </w:rPr>
        <w:t>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按照综合成绩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考察和体检结果确定拟聘人选。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（六）公示。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在招聘公告发布的范围内，对拟聘用人员信息进行公示。公示时间不少于7个工作日。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（七）办理入职手续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经公示无异议，与拟聘用人员签订聘用合同，并按要求向上级主管部门备案。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、联系方式</w:t>
      </w: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联系人及电话：</w:t>
      </w:r>
      <w:r>
        <w:rPr>
          <w:rFonts w:hint="eastAsia" w:eastAsia="仿宋_GB2312"/>
          <w:sz w:val="32"/>
          <w:szCs w:val="32"/>
        </w:rPr>
        <w:t>崔老师</w:t>
      </w:r>
      <w:r>
        <w:rPr>
          <w:rFonts w:eastAsia="仿宋_GB2312"/>
          <w:sz w:val="32"/>
          <w:szCs w:val="32"/>
        </w:rPr>
        <w:t xml:space="preserve">  010-62194429</w:t>
      </w: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电子邮箱：</w:t>
      </w:r>
      <w:r>
        <w:rPr>
          <w:rFonts w:hint="eastAsia" w:eastAsia="仿宋_GB2312"/>
          <w:sz w:val="32"/>
          <w:szCs w:val="32"/>
        </w:rPr>
        <w:t>c</w:t>
      </w:r>
      <w:r>
        <w:rPr>
          <w:rFonts w:eastAsia="仿宋_GB2312"/>
          <w:sz w:val="32"/>
          <w:szCs w:val="32"/>
        </w:rPr>
        <w:t>uilf@cigem.cn</w:t>
      </w: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单位地址：北京市海淀区大慧寺20号</w:t>
      </w:r>
    </w:p>
    <w:p>
      <w:pPr>
        <w:snapToGrid w:val="0"/>
        <w:spacing w:line="540" w:lineRule="exact"/>
        <w:ind w:firstLine="645"/>
        <w:rPr>
          <w:rFonts w:eastAsia="仿宋_GB2312"/>
          <w:sz w:val="36"/>
          <w:szCs w:val="32"/>
        </w:rPr>
      </w:pPr>
      <w:r>
        <w:rPr>
          <w:rFonts w:eastAsia="仿宋_GB2312"/>
          <w:sz w:val="32"/>
          <w:szCs w:val="32"/>
        </w:rPr>
        <w:t>单位网址：</w:t>
      </w:r>
      <w:r>
        <w:fldChar w:fldCharType="begin"/>
      </w:r>
      <w:r>
        <w:instrText xml:space="preserve"> HYPERLINK "http://www.cigem.cgs.gov.cn" </w:instrText>
      </w:r>
      <w:r>
        <w:fldChar w:fldCharType="separate"/>
      </w:r>
      <w:r>
        <w:rPr>
          <w:rStyle w:val="31"/>
          <w:rFonts w:eastAsia="仿宋_GB2312"/>
          <w:sz w:val="32"/>
          <w:szCs w:val="32"/>
        </w:rPr>
        <w:t>www.cigem.cgs.gov.cn</w:t>
      </w:r>
      <w:r>
        <w:rPr>
          <w:rStyle w:val="31"/>
          <w:rFonts w:eastAsia="仿宋_GB2312"/>
          <w:sz w:val="32"/>
          <w:szCs w:val="32"/>
        </w:rPr>
        <w:fldChar w:fldCharType="end"/>
      </w: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</w:t>
      </w: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</w:t>
      </w:r>
      <w:r>
        <w:rPr>
          <w:rFonts w:eastAsia="仿宋_GB2312"/>
          <w:sz w:val="32"/>
          <w:szCs w:val="32"/>
        </w:rPr>
        <w:t>2020年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eastAsia="仿宋_GB2312"/>
          <w:sz w:val="32"/>
          <w:szCs w:val="32"/>
        </w:rPr>
        <w:t>日</w:t>
      </w: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中国地质环境监测院（自然资源部地质灾害技术指导中心）</w:t>
      </w:r>
      <w:r>
        <w:rPr>
          <w:rFonts w:ascii="方正小标宋简体" w:hAnsi="宋体" w:eastAsia="方正小标宋简体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sz w:val="36"/>
          <w:szCs w:val="36"/>
        </w:rPr>
        <w:t>年公开招聘社会在职人员报名表</w:t>
      </w:r>
    </w:p>
    <w:p>
      <w:pPr>
        <w:snapToGrid w:val="0"/>
        <w:jc w:val="center"/>
        <w:rPr>
          <w:rFonts w:ascii="宋体" w:hAnsi="宋体"/>
          <w:bCs/>
          <w:sz w:val="24"/>
        </w:rPr>
      </w:pPr>
    </w:p>
    <w:tbl>
      <w:tblPr>
        <w:tblStyle w:val="2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报考岗位</w:t>
            </w:r>
          </w:p>
        </w:tc>
        <w:tc>
          <w:tcPr>
            <w:tcW w:w="61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状况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固定电话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**年**月--**年**月  ****学校**专业本科学习，获学士学位</w:t>
            </w:r>
          </w:p>
          <w:p>
            <w:pPr>
              <w:ind w:left="105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**年**月--**年**月  ****学校**专业研究生学习，获硕士学位</w:t>
            </w:r>
          </w:p>
          <w:p>
            <w:pPr>
              <w:ind w:left="105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**年**月--**年**月  *******单位工作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主要成果业绩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※参与项目情况：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※近年来发表论文及专利情况：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※获奖情况：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pacing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right"/>
              <w:rPr>
                <w:rFonts w:ascii="宋体" w:hAnsi="宋体"/>
                <w:spacing w:val="90"/>
                <w:sz w:val="24"/>
              </w:rPr>
            </w:pPr>
            <w:r>
              <w:rPr>
                <w:rFonts w:hint="eastAsia" w:ascii="宋体" w:hAnsi="宋体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我郑重承诺：本表所填内容均为本人真实信息，如有弄虚作假，或违反本承诺，自动退出招聘，并承担相应责任。</w:t>
            </w:r>
          </w:p>
          <w:p>
            <w:pPr>
              <w:snapToGrid w:val="0"/>
              <w:ind w:firstLine="4344" w:firstLineChars="181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344" w:firstLineChars="18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</w:t>
            </w:r>
          </w:p>
          <w:p>
            <w:pPr>
              <w:snapToGrid w:val="0"/>
              <w:ind w:firstLine="4344" w:firstLineChars="181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right="1079" w:rightChars="514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2020年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60" w:rightChars="6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1260" w:rightChars="6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</w:t>
            </w:r>
          </w:p>
        </w:tc>
      </w:tr>
    </w:tbl>
    <w:p>
      <w:pPr>
        <w:ind w:left="108" w:right="210" w:rightChars="100"/>
        <w:rPr>
          <w:rFonts w:ascii="黑体" w:hAnsi="黑体" w:eastAsia="黑体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填表说明：</w:t>
      </w:r>
    </w:p>
    <w:p>
      <w:pPr>
        <w:ind w:left="108" w:right="210" w:right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报考职位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每人只能填写一个职位。</w:t>
      </w:r>
    </w:p>
    <w:p>
      <w:pPr>
        <w:ind w:left="108" w:right="210" w:right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．照片为本人近期正面半身免冠照片。</w:t>
      </w:r>
    </w:p>
    <w:p>
      <w:pPr>
        <w:ind w:left="108" w:right="210" w:right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毕业院校及专业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填写最高学历。</w:t>
      </w:r>
    </w:p>
    <w:p>
      <w:pPr>
        <w:ind w:left="108"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学习及工作简历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填写在高等院校学习和参加工作后的主要工作经历（学历教育）、职务变化情况，时间具体到年月。</w:t>
      </w:r>
    </w:p>
    <w:p>
      <w:pPr>
        <w:ind w:left="108"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主要成果业绩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填写工作以来的业务总结、完成项目情况、出版著作、发表论文情况以及获奖等情况。</w:t>
      </w:r>
    </w:p>
    <w:p>
      <w:pPr>
        <w:ind w:left="108"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．近三年考核情况，即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年度考核结果。</w:t>
      </w:r>
    </w:p>
    <w:p>
      <w:pPr>
        <w:ind w:left="108" w:right="-57" w:rightChars="-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．本表需本人如实填写。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15BD"/>
    <w:multiLevelType w:val="multilevel"/>
    <w:tmpl w:val="6F7415BD"/>
    <w:lvl w:ilvl="0" w:tentative="0">
      <w:start w:val="1"/>
      <w:numFmt w:val="chineseCountingThousand"/>
      <w:pStyle w:val="2"/>
      <w:lvlText w:val="%1、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chineseCountingThousand"/>
      <w:pStyle w:val="4"/>
      <w:lvlText w:val="(%2)"/>
      <w:lvlJc w:val="left"/>
      <w:pPr>
        <w:tabs>
          <w:tab w:val="left" w:pos="936"/>
        </w:tabs>
        <w:ind w:left="936" w:hanging="576"/>
      </w:pPr>
    </w:lvl>
    <w:lvl w:ilvl="2" w:tentative="0">
      <w:start w:val="1"/>
      <w:numFmt w:val="decimal"/>
      <w:pStyle w:val="5"/>
      <w:lvlText w:val="%3."/>
      <w:lvlJc w:val="left"/>
      <w:pPr>
        <w:tabs>
          <w:tab w:val="left" w:pos="862"/>
        </w:tabs>
        <w:ind w:left="862" w:hanging="720"/>
      </w:pPr>
      <w:rPr>
        <w:rFonts w:hint="default" w:ascii="Times New Roman" w:hAnsi="Times New Roman"/>
        <w:b w:val="0"/>
        <w:i w:val="0"/>
        <w:snapToGrid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C"/>
    <w:rsid w:val="000307D8"/>
    <w:rsid w:val="000307FF"/>
    <w:rsid w:val="000734EA"/>
    <w:rsid w:val="00075068"/>
    <w:rsid w:val="00077174"/>
    <w:rsid w:val="000E6A29"/>
    <w:rsid w:val="001018AE"/>
    <w:rsid w:val="0011165C"/>
    <w:rsid w:val="00125E79"/>
    <w:rsid w:val="00153BD7"/>
    <w:rsid w:val="00156DE5"/>
    <w:rsid w:val="0017000D"/>
    <w:rsid w:val="00195B8F"/>
    <w:rsid w:val="00195E21"/>
    <w:rsid w:val="00247D22"/>
    <w:rsid w:val="0026061C"/>
    <w:rsid w:val="00270FDD"/>
    <w:rsid w:val="002A28E5"/>
    <w:rsid w:val="002C4AC2"/>
    <w:rsid w:val="00330FF0"/>
    <w:rsid w:val="00344A37"/>
    <w:rsid w:val="0047292D"/>
    <w:rsid w:val="004A197A"/>
    <w:rsid w:val="004C3F09"/>
    <w:rsid w:val="004D13FD"/>
    <w:rsid w:val="00542D7D"/>
    <w:rsid w:val="00563BAF"/>
    <w:rsid w:val="006230BC"/>
    <w:rsid w:val="006311CF"/>
    <w:rsid w:val="00647DC6"/>
    <w:rsid w:val="006B7CBD"/>
    <w:rsid w:val="00766AE3"/>
    <w:rsid w:val="007861E6"/>
    <w:rsid w:val="007C1D54"/>
    <w:rsid w:val="007D4876"/>
    <w:rsid w:val="008A1259"/>
    <w:rsid w:val="008A276A"/>
    <w:rsid w:val="009662C4"/>
    <w:rsid w:val="0097169D"/>
    <w:rsid w:val="00982F25"/>
    <w:rsid w:val="009932B2"/>
    <w:rsid w:val="009A4171"/>
    <w:rsid w:val="009F582F"/>
    <w:rsid w:val="00A34245"/>
    <w:rsid w:val="00A43026"/>
    <w:rsid w:val="00AA6A03"/>
    <w:rsid w:val="00AE79AF"/>
    <w:rsid w:val="00B42E06"/>
    <w:rsid w:val="00B92C7E"/>
    <w:rsid w:val="00C903B1"/>
    <w:rsid w:val="00C93542"/>
    <w:rsid w:val="00CE2825"/>
    <w:rsid w:val="00CE75F6"/>
    <w:rsid w:val="00D04ACC"/>
    <w:rsid w:val="00D24FE2"/>
    <w:rsid w:val="00DB2168"/>
    <w:rsid w:val="00DF289B"/>
    <w:rsid w:val="00E22DAD"/>
    <w:rsid w:val="00E23194"/>
    <w:rsid w:val="00E37C4D"/>
    <w:rsid w:val="00E54CD5"/>
    <w:rsid w:val="00E91656"/>
    <w:rsid w:val="00EA7922"/>
    <w:rsid w:val="00F4288C"/>
    <w:rsid w:val="00F553A5"/>
    <w:rsid w:val="00FC0B18"/>
    <w:rsid w:val="00FD04E2"/>
    <w:rsid w:val="0D321D3A"/>
    <w:rsid w:val="0F99090A"/>
    <w:rsid w:val="189F6768"/>
    <w:rsid w:val="45992B20"/>
    <w:rsid w:val="634C397B"/>
    <w:rsid w:val="7ACB0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42"/>
    <w:qFormat/>
    <w:uiPriority w:val="0"/>
    <w:pPr>
      <w:keepNext/>
      <w:keepLines/>
      <w:numPr>
        <w:ilvl w:val="0"/>
        <w:numId w:val="1"/>
      </w:numPr>
      <w:spacing w:line="0" w:lineRule="atLeast"/>
      <w:jc w:val="left"/>
      <w:outlineLvl w:val="0"/>
    </w:pPr>
    <w:rPr>
      <w:rFonts w:eastAsia="黑体"/>
      <w:b/>
      <w:spacing w:val="20"/>
      <w:kern w:val="16"/>
      <w:sz w:val="32"/>
      <w:szCs w:val="20"/>
    </w:rPr>
  </w:style>
  <w:style w:type="paragraph" w:styleId="4">
    <w:name w:val="heading 2"/>
    <w:basedOn w:val="1"/>
    <w:next w:val="3"/>
    <w:link w:val="44"/>
    <w:qFormat/>
    <w:uiPriority w:val="0"/>
    <w:pPr>
      <w:keepNext/>
      <w:keepLines/>
      <w:numPr>
        <w:ilvl w:val="1"/>
        <w:numId w:val="1"/>
      </w:numPr>
      <w:spacing w:line="0" w:lineRule="atLeast"/>
      <w:jc w:val="left"/>
      <w:outlineLvl w:val="1"/>
    </w:pPr>
    <w:rPr>
      <w:rFonts w:eastAsia="黑体"/>
      <w:b/>
      <w:spacing w:val="10"/>
      <w:kern w:val="20"/>
      <w:sz w:val="30"/>
      <w:szCs w:val="20"/>
    </w:rPr>
  </w:style>
  <w:style w:type="paragraph" w:styleId="5">
    <w:name w:val="heading 3"/>
    <w:basedOn w:val="1"/>
    <w:next w:val="3"/>
    <w:link w:val="45"/>
    <w:qFormat/>
    <w:uiPriority w:val="0"/>
    <w:pPr>
      <w:keepNext/>
      <w:keepLines/>
      <w:numPr>
        <w:ilvl w:val="2"/>
        <w:numId w:val="1"/>
      </w:numPr>
      <w:spacing w:line="0" w:lineRule="atLeast"/>
      <w:jc w:val="left"/>
      <w:outlineLvl w:val="2"/>
    </w:pPr>
    <w:rPr>
      <w:rFonts w:eastAsia="黑体"/>
      <w:b/>
      <w:kern w:val="20"/>
      <w:sz w:val="28"/>
      <w:szCs w:val="20"/>
    </w:rPr>
  </w:style>
  <w:style w:type="paragraph" w:styleId="6">
    <w:name w:val="heading 4"/>
    <w:basedOn w:val="1"/>
    <w:next w:val="3"/>
    <w:link w:val="46"/>
    <w:qFormat/>
    <w:uiPriority w:val="0"/>
    <w:pPr>
      <w:keepNext/>
      <w:keepLines/>
      <w:numPr>
        <w:ilvl w:val="3"/>
        <w:numId w:val="1"/>
      </w:numPr>
      <w:spacing w:line="0" w:lineRule="atLeast"/>
      <w:jc w:val="left"/>
      <w:outlineLvl w:val="3"/>
    </w:pPr>
    <w:rPr>
      <w:rFonts w:eastAsia="黑体"/>
      <w:b/>
      <w:spacing w:val="5"/>
      <w:kern w:val="20"/>
      <w:sz w:val="24"/>
      <w:szCs w:val="20"/>
    </w:rPr>
  </w:style>
  <w:style w:type="paragraph" w:styleId="7">
    <w:name w:val="heading 5"/>
    <w:basedOn w:val="1"/>
    <w:next w:val="3"/>
    <w:link w:val="47"/>
    <w:qFormat/>
    <w:uiPriority w:val="0"/>
    <w:pPr>
      <w:keepNext/>
      <w:keepLines/>
      <w:numPr>
        <w:ilvl w:val="4"/>
        <w:numId w:val="1"/>
      </w:numPr>
      <w:spacing w:line="0" w:lineRule="atLeast"/>
      <w:jc w:val="left"/>
      <w:outlineLvl w:val="4"/>
    </w:pPr>
    <w:rPr>
      <w:rFonts w:eastAsia="黑体"/>
      <w:b/>
      <w:kern w:val="20"/>
      <w:sz w:val="28"/>
      <w:szCs w:val="20"/>
    </w:rPr>
  </w:style>
  <w:style w:type="paragraph" w:styleId="8">
    <w:name w:val="heading 6"/>
    <w:basedOn w:val="1"/>
    <w:next w:val="3"/>
    <w:link w:val="48"/>
    <w:qFormat/>
    <w:uiPriority w:val="0"/>
    <w:pPr>
      <w:keepNext/>
      <w:keepLines/>
      <w:numPr>
        <w:ilvl w:val="5"/>
        <w:numId w:val="1"/>
      </w:numPr>
      <w:spacing w:line="240" w:lineRule="atLeast"/>
      <w:jc w:val="left"/>
      <w:outlineLvl w:val="5"/>
    </w:pPr>
    <w:rPr>
      <w:rFonts w:eastAsia="黑体"/>
      <w:spacing w:val="5"/>
      <w:kern w:val="20"/>
      <w:sz w:val="28"/>
      <w:szCs w:val="20"/>
    </w:rPr>
  </w:style>
  <w:style w:type="paragraph" w:styleId="9">
    <w:name w:val="heading 7"/>
    <w:basedOn w:val="1"/>
    <w:next w:val="1"/>
    <w:link w:val="49"/>
    <w:qFormat/>
    <w:uiPriority w:val="0"/>
    <w:pPr>
      <w:keepNext/>
      <w:keepLines/>
      <w:numPr>
        <w:ilvl w:val="6"/>
        <w:numId w:val="1"/>
      </w:numPr>
      <w:tabs>
        <w:tab w:val="left" w:pos="595"/>
      </w:tabs>
      <w:spacing w:before="240" w:after="64" w:line="320" w:lineRule="auto"/>
      <w:outlineLvl w:val="6"/>
    </w:pPr>
    <w:rPr>
      <w:b/>
      <w:kern w:val="16"/>
      <w:sz w:val="24"/>
      <w:szCs w:val="20"/>
    </w:rPr>
  </w:style>
  <w:style w:type="paragraph" w:styleId="10">
    <w:name w:val="heading 8"/>
    <w:basedOn w:val="1"/>
    <w:next w:val="1"/>
    <w:link w:val="50"/>
    <w:qFormat/>
    <w:uiPriority w:val="0"/>
    <w:pPr>
      <w:keepNext/>
      <w:keepLines/>
      <w:numPr>
        <w:ilvl w:val="7"/>
        <w:numId w:val="1"/>
      </w:numPr>
      <w:tabs>
        <w:tab w:val="left" w:pos="595"/>
      </w:tabs>
      <w:spacing w:before="240" w:after="64" w:line="320" w:lineRule="auto"/>
      <w:outlineLvl w:val="7"/>
    </w:pPr>
    <w:rPr>
      <w:rFonts w:ascii="Arial" w:hAnsi="Arial" w:eastAsia="黑体"/>
      <w:kern w:val="16"/>
      <w:sz w:val="24"/>
      <w:szCs w:val="20"/>
    </w:rPr>
  </w:style>
  <w:style w:type="paragraph" w:styleId="11">
    <w:name w:val="heading 9"/>
    <w:basedOn w:val="1"/>
    <w:next w:val="1"/>
    <w:link w:val="51"/>
    <w:qFormat/>
    <w:uiPriority w:val="0"/>
    <w:pPr>
      <w:keepNext/>
      <w:keepLines/>
      <w:numPr>
        <w:ilvl w:val="8"/>
        <w:numId w:val="1"/>
      </w:numPr>
      <w:tabs>
        <w:tab w:val="left" w:pos="595"/>
      </w:tabs>
      <w:spacing w:before="240" w:after="64" w:line="320" w:lineRule="auto"/>
      <w:outlineLvl w:val="8"/>
    </w:pPr>
    <w:rPr>
      <w:rFonts w:ascii="Arial" w:hAnsi="Arial" w:eastAsia="黑体"/>
      <w:kern w:val="16"/>
      <w:sz w:val="28"/>
      <w:szCs w:val="20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43"/>
    <w:semiHidden/>
    <w:unhideWhenUsed/>
    <w:qFormat/>
    <w:uiPriority w:val="99"/>
    <w:pPr>
      <w:spacing w:after="120"/>
    </w:pPr>
    <w:rPr>
      <w:rFonts w:ascii="宋体" w:hAnsi="宋体" w:eastAsia="方正小标宋简体"/>
      <w:kern w:val="16"/>
      <w:sz w:val="44"/>
      <w:szCs w:val="44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  <w:rPr>
      <w:rFonts w:ascii="宋体" w:hAnsi="宋体" w:eastAsia="方正小标宋简体"/>
      <w:kern w:val="16"/>
      <w:sz w:val="44"/>
      <w:szCs w:val="44"/>
    </w:rPr>
  </w:style>
  <w:style w:type="paragraph" w:styleId="13">
    <w:name w:val="Body Text Indent"/>
    <w:basedOn w:val="1"/>
    <w:link w:val="54"/>
    <w:semiHidden/>
    <w:unhideWhenUsed/>
    <w:qFormat/>
    <w:uiPriority w:val="99"/>
    <w:pPr>
      <w:spacing w:after="120"/>
      <w:ind w:left="420" w:leftChars="200"/>
    </w:pPr>
    <w:rPr>
      <w:rFonts w:ascii="宋体" w:hAnsi="宋体" w:eastAsia="方正小标宋简体"/>
      <w:kern w:val="16"/>
      <w:sz w:val="44"/>
      <w:szCs w:val="44"/>
    </w:rPr>
  </w:style>
  <w:style w:type="paragraph" w:styleId="14">
    <w:name w:val="toc 5"/>
    <w:basedOn w:val="1"/>
    <w:next w:val="1"/>
    <w:unhideWhenUsed/>
    <w:qFormat/>
    <w:uiPriority w:val="39"/>
    <w:pPr>
      <w:ind w:left="1680" w:leftChars="800"/>
    </w:pPr>
    <w:rPr>
      <w:rFonts w:ascii="宋体" w:hAnsi="宋体" w:eastAsia="方正小标宋简体"/>
      <w:kern w:val="16"/>
      <w:sz w:val="44"/>
      <w:szCs w:val="4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  <w:rPr>
      <w:rFonts w:ascii="宋体" w:hAnsi="宋体" w:eastAsia="方正小标宋简体"/>
      <w:kern w:val="16"/>
      <w:sz w:val="44"/>
      <w:szCs w:val="44"/>
    </w:rPr>
  </w:style>
  <w:style w:type="paragraph" w:styleId="16">
    <w:name w:val="Plain Text"/>
    <w:basedOn w:val="1"/>
    <w:link w:val="57"/>
    <w:unhideWhenUsed/>
    <w:qFormat/>
    <w:uiPriority w:val="99"/>
    <w:rPr>
      <w:rFonts w:ascii="宋体" w:hAnsi="Courier New" w:cs="Courier New"/>
      <w:kern w:val="16"/>
      <w:sz w:val="44"/>
      <w:szCs w:val="21"/>
    </w:rPr>
  </w:style>
  <w:style w:type="paragraph" w:styleId="17">
    <w:name w:val="toc 8"/>
    <w:basedOn w:val="1"/>
    <w:next w:val="1"/>
    <w:unhideWhenUsed/>
    <w:qFormat/>
    <w:uiPriority w:val="39"/>
    <w:pPr>
      <w:ind w:left="2940" w:leftChars="1400"/>
    </w:pPr>
    <w:rPr>
      <w:rFonts w:ascii="宋体" w:hAnsi="宋体" w:eastAsia="方正小标宋简体"/>
      <w:kern w:val="16"/>
      <w:sz w:val="44"/>
      <w:szCs w:val="44"/>
    </w:rPr>
  </w:style>
  <w:style w:type="paragraph" w:styleId="18">
    <w:name w:val="Date"/>
    <w:basedOn w:val="1"/>
    <w:next w:val="1"/>
    <w:link w:val="55"/>
    <w:semiHidden/>
    <w:unhideWhenUsed/>
    <w:qFormat/>
    <w:uiPriority w:val="99"/>
    <w:pPr>
      <w:ind w:left="100" w:leftChars="2500"/>
    </w:pPr>
    <w:rPr>
      <w:rFonts w:ascii="宋体" w:hAnsi="宋体" w:eastAsia="方正小标宋简体"/>
      <w:kern w:val="16"/>
      <w:sz w:val="44"/>
      <w:szCs w:val="44"/>
    </w:rPr>
  </w:style>
  <w:style w:type="paragraph" w:styleId="19">
    <w:name w:val="Body Text Indent 2"/>
    <w:basedOn w:val="1"/>
    <w:link w:val="56"/>
    <w:unhideWhenUsed/>
    <w:qFormat/>
    <w:uiPriority w:val="99"/>
    <w:pPr>
      <w:spacing w:after="120" w:line="480" w:lineRule="auto"/>
      <w:ind w:left="420" w:leftChars="200"/>
    </w:pPr>
    <w:rPr>
      <w:rFonts w:ascii="宋体" w:hAnsi="宋体" w:eastAsia="方正小标宋简体"/>
      <w:kern w:val="16"/>
      <w:sz w:val="44"/>
      <w:szCs w:val="44"/>
    </w:rPr>
  </w:style>
  <w:style w:type="paragraph" w:styleId="20">
    <w:name w:val="Balloon Text"/>
    <w:basedOn w:val="1"/>
    <w:link w:val="60"/>
    <w:semiHidden/>
    <w:unhideWhenUsed/>
    <w:qFormat/>
    <w:uiPriority w:val="99"/>
    <w:rPr>
      <w:sz w:val="18"/>
      <w:szCs w:val="18"/>
    </w:rPr>
  </w:style>
  <w:style w:type="paragraph" w:styleId="21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方正小标宋简体"/>
      <w:kern w:val="16"/>
      <w:sz w:val="18"/>
      <w:szCs w:val="18"/>
    </w:rPr>
  </w:style>
  <w:style w:type="paragraph" w:styleId="22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方正小标宋简体"/>
      <w:kern w:val="16"/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rPr>
      <w:rFonts w:ascii="宋体" w:hAnsi="宋体" w:eastAsia="方正小标宋简体"/>
      <w:kern w:val="16"/>
      <w:sz w:val="44"/>
      <w:szCs w:val="44"/>
    </w:rPr>
  </w:style>
  <w:style w:type="paragraph" w:styleId="24">
    <w:name w:val="toc 4"/>
    <w:basedOn w:val="1"/>
    <w:next w:val="1"/>
    <w:unhideWhenUsed/>
    <w:qFormat/>
    <w:uiPriority w:val="39"/>
    <w:pPr>
      <w:ind w:left="1260" w:leftChars="600"/>
    </w:pPr>
    <w:rPr>
      <w:rFonts w:ascii="宋体" w:hAnsi="宋体" w:eastAsia="方正小标宋简体"/>
      <w:kern w:val="16"/>
      <w:sz w:val="44"/>
      <w:szCs w:val="44"/>
    </w:rPr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  <w:rPr>
      <w:rFonts w:ascii="宋体" w:hAnsi="宋体" w:eastAsia="方正小标宋简体"/>
      <w:kern w:val="16"/>
      <w:sz w:val="44"/>
      <w:szCs w:val="44"/>
    </w:rPr>
  </w:style>
  <w:style w:type="paragraph" w:styleId="26">
    <w:name w:val="toc 2"/>
    <w:basedOn w:val="1"/>
    <w:next w:val="1"/>
    <w:unhideWhenUsed/>
    <w:qFormat/>
    <w:uiPriority w:val="39"/>
    <w:pPr>
      <w:ind w:left="420" w:leftChars="200"/>
    </w:pPr>
    <w:rPr>
      <w:rFonts w:ascii="宋体" w:hAnsi="宋体" w:eastAsia="方正小标宋简体"/>
      <w:kern w:val="16"/>
      <w:sz w:val="44"/>
      <w:szCs w:val="44"/>
    </w:rPr>
  </w:style>
  <w:style w:type="paragraph" w:styleId="27">
    <w:name w:val="toc 9"/>
    <w:basedOn w:val="1"/>
    <w:next w:val="1"/>
    <w:unhideWhenUsed/>
    <w:qFormat/>
    <w:uiPriority w:val="39"/>
    <w:pPr>
      <w:ind w:left="3360" w:leftChars="1600"/>
    </w:pPr>
    <w:rPr>
      <w:rFonts w:ascii="宋体" w:hAnsi="宋体" w:eastAsia="方正小标宋简体"/>
      <w:kern w:val="16"/>
      <w:sz w:val="44"/>
      <w:szCs w:val="44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31">
    <w:name w:val="Hyperlink"/>
    <w:basedOn w:val="30"/>
    <w:unhideWhenUsed/>
    <w:qFormat/>
    <w:uiPriority w:val="99"/>
    <w:rPr>
      <w:color w:val="0563C1" w:themeColor="hyperlink"/>
      <w:u w:val="single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宋体" w:eastAsia="Microsoft YaHei UI" w:cs="Microsoft YaHei UI"/>
      <w:color w:val="000000"/>
      <w:sz w:val="24"/>
      <w:szCs w:val="24"/>
      <w:lang w:val="en-US" w:eastAsia="zh-CN" w:bidi="ar-SA"/>
    </w:rPr>
  </w:style>
  <w:style w:type="paragraph" w:customStyle="1" w:styleId="33">
    <w:name w:val="正文缩进2"/>
    <w:basedOn w:val="1"/>
    <w:link w:val="34"/>
    <w:qFormat/>
    <w:uiPriority w:val="0"/>
    <w:pPr>
      <w:snapToGrid w:val="0"/>
      <w:spacing w:line="520" w:lineRule="exact"/>
      <w:ind w:firstLine="480" w:firstLineChars="200"/>
    </w:pPr>
    <w:rPr>
      <w:rFonts w:ascii="仿宋_GB2312" w:eastAsia="仿宋_GB2312"/>
      <w:kern w:val="16"/>
      <w:sz w:val="24"/>
      <w:szCs w:val="30"/>
    </w:rPr>
  </w:style>
  <w:style w:type="character" w:customStyle="1" w:styleId="34">
    <w:name w:val="正文缩进2 Char"/>
    <w:link w:val="33"/>
    <w:qFormat/>
    <w:uiPriority w:val="0"/>
    <w:rPr>
      <w:rFonts w:ascii="仿宋_GB2312" w:hAnsi="Times New Roman" w:eastAsia="仿宋_GB2312"/>
      <w:sz w:val="24"/>
      <w:szCs w:val="30"/>
    </w:rPr>
  </w:style>
  <w:style w:type="paragraph" w:customStyle="1" w:styleId="35">
    <w:name w:val="样式 首行缩进:  2 字符"/>
    <w:basedOn w:val="1"/>
    <w:qFormat/>
    <w:uiPriority w:val="0"/>
    <w:pPr>
      <w:ind w:firstLine="200" w:firstLineChars="200"/>
    </w:pPr>
    <w:rPr>
      <w:rFonts w:eastAsia="仿宋_GB2312" w:cs="宋体"/>
      <w:kern w:val="16"/>
      <w:sz w:val="28"/>
      <w:szCs w:val="28"/>
    </w:rPr>
  </w:style>
  <w:style w:type="character" w:customStyle="1" w:styleId="36">
    <w:name w:val="fontstyle01"/>
    <w:basedOn w:val="30"/>
    <w:qFormat/>
    <w:uiPriority w:val="0"/>
    <w:rPr>
      <w:rFonts w:hint="eastAsia" w:ascii="黑体" w:hAnsi="黑体" w:eastAsia="黑体"/>
      <w:color w:val="000000"/>
      <w:sz w:val="30"/>
      <w:szCs w:val="30"/>
    </w:rPr>
  </w:style>
  <w:style w:type="paragraph" w:customStyle="1" w:styleId="37">
    <w:name w:val="二级－李"/>
    <w:basedOn w:val="1"/>
    <w:link w:val="38"/>
    <w:qFormat/>
    <w:uiPriority w:val="0"/>
    <w:pPr>
      <w:keepNext/>
      <w:keepLines/>
      <w:adjustRightInd w:val="0"/>
      <w:snapToGrid w:val="0"/>
      <w:spacing w:beforeLines="50" w:afterLines="50" w:line="360" w:lineRule="auto"/>
      <w:textAlignment w:val="baseline"/>
      <w:outlineLvl w:val="2"/>
    </w:pPr>
    <w:rPr>
      <w:rFonts w:cs="Symbol"/>
      <w:b/>
      <w:bCs/>
      <w:kern w:val="0"/>
      <w:sz w:val="28"/>
      <w:szCs w:val="32"/>
    </w:rPr>
  </w:style>
  <w:style w:type="character" w:customStyle="1" w:styleId="38">
    <w:name w:val="二级－李 Char"/>
    <w:link w:val="37"/>
    <w:qFormat/>
    <w:locked/>
    <w:uiPriority w:val="0"/>
    <w:rPr>
      <w:rFonts w:ascii="Times New Roman" w:hAnsi="Times New Roman" w:eastAsia="宋体" w:cs="Symbol"/>
      <w:b/>
      <w:bCs/>
      <w:kern w:val="0"/>
      <w:sz w:val="28"/>
      <w:szCs w:val="32"/>
    </w:rPr>
  </w:style>
  <w:style w:type="paragraph" w:customStyle="1" w:styleId="39">
    <w:name w:val="大标题"/>
    <w:basedOn w:val="40"/>
    <w:link w:val="41"/>
    <w:qFormat/>
    <w:uiPriority w:val="0"/>
    <w:pPr>
      <w:widowControl w:val="0"/>
      <w:tabs>
        <w:tab w:val="left" w:pos="432"/>
      </w:tabs>
    </w:pPr>
    <w:rPr>
      <w:rFonts w:ascii="方正小标宋简体" w:hAnsi="Times New Roman" w:cs="Times New Roman"/>
      <w:bCs/>
      <w:kern w:val="44"/>
      <w:szCs w:val="44"/>
    </w:rPr>
  </w:style>
  <w:style w:type="paragraph" w:customStyle="1" w:styleId="40">
    <w:name w:val="TOC 标题1"/>
    <w:basedOn w:val="2"/>
    <w:next w:val="1"/>
    <w:unhideWhenUsed/>
    <w:qFormat/>
    <w:uiPriority w:val="39"/>
    <w:pPr>
      <w:widowControl/>
      <w:numPr>
        <w:numId w:val="0"/>
      </w:numPr>
      <w:snapToGrid w:val="0"/>
      <w:spacing w:line="240" w:lineRule="auto"/>
      <w:jc w:val="center"/>
      <w:outlineLvl w:val="9"/>
    </w:pPr>
    <w:rPr>
      <w:rFonts w:eastAsia="方正小标宋简体" w:asciiTheme="majorHAnsi" w:hAnsiTheme="majorHAnsi" w:cstheme="majorBidi"/>
      <w:b w:val="0"/>
      <w:spacing w:val="0"/>
      <w:kern w:val="0"/>
      <w:sz w:val="44"/>
      <w:szCs w:val="32"/>
    </w:rPr>
  </w:style>
  <w:style w:type="character" w:customStyle="1" w:styleId="41">
    <w:name w:val="大标题 字符"/>
    <w:basedOn w:val="30"/>
    <w:link w:val="39"/>
    <w:qFormat/>
    <w:uiPriority w:val="0"/>
    <w:rPr>
      <w:rFonts w:ascii="方正小标宋简体" w:hAnsi="Times New Roman"/>
      <w:bCs/>
      <w:kern w:val="44"/>
    </w:rPr>
  </w:style>
  <w:style w:type="character" w:customStyle="1" w:styleId="42">
    <w:name w:val="标题 1 字符"/>
    <w:basedOn w:val="30"/>
    <w:link w:val="2"/>
    <w:qFormat/>
    <w:uiPriority w:val="0"/>
    <w:rPr>
      <w:rFonts w:ascii="Times New Roman" w:hAnsi="Times New Roman" w:eastAsia="黑体"/>
      <w:b/>
      <w:spacing w:val="20"/>
      <w:sz w:val="32"/>
      <w:szCs w:val="20"/>
    </w:rPr>
  </w:style>
  <w:style w:type="character" w:customStyle="1" w:styleId="43">
    <w:name w:val="正文文本 字符"/>
    <w:basedOn w:val="30"/>
    <w:link w:val="3"/>
    <w:semiHidden/>
    <w:qFormat/>
    <w:uiPriority w:val="99"/>
  </w:style>
  <w:style w:type="character" w:customStyle="1" w:styleId="44">
    <w:name w:val="标题 2 字符"/>
    <w:basedOn w:val="30"/>
    <w:link w:val="4"/>
    <w:qFormat/>
    <w:uiPriority w:val="0"/>
    <w:rPr>
      <w:rFonts w:ascii="Times New Roman" w:hAnsi="Times New Roman" w:eastAsia="黑体"/>
      <w:b/>
      <w:spacing w:val="10"/>
      <w:kern w:val="20"/>
      <w:sz w:val="30"/>
      <w:szCs w:val="20"/>
    </w:rPr>
  </w:style>
  <w:style w:type="character" w:customStyle="1" w:styleId="45">
    <w:name w:val="标题 3 字符"/>
    <w:basedOn w:val="30"/>
    <w:link w:val="5"/>
    <w:qFormat/>
    <w:uiPriority w:val="0"/>
    <w:rPr>
      <w:rFonts w:ascii="Times New Roman" w:hAnsi="Times New Roman" w:eastAsia="黑体"/>
      <w:b/>
      <w:kern w:val="20"/>
      <w:sz w:val="28"/>
      <w:szCs w:val="20"/>
    </w:rPr>
  </w:style>
  <w:style w:type="character" w:customStyle="1" w:styleId="46">
    <w:name w:val="标题 4 字符"/>
    <w:basedOn w:val="30"/>
    <w:link w:val="6"/>
    <w:qFormat/>
    <w:uiPriority w:val="0"/>
    <w:rPr>
      <w:rFonts w:ascii="Times New Roman" w:hAnsi="Times New Roman" w:eastAsia="黑体"/>
      <w:b/>
      <w:spacing w:val="5"/>
      <w:kern w:val="20"/>
      <w:sz w:val="24"/>
      <w:szCs w:val="20"/>
    </w:rPr>
  </w:style>
  <w:style w:type="character" w:customStyle="1" w:styleId="47">
    <w:name w:val="标题 5 字符"/>
    <w:basedOn w:val="30"/>
    <w:link w:val="7"/>
    <w:qFormat/>
    <w:uiPriority w:val="0"/>
    <w:rPr>
      <w:rFonts w:ascii="Times New Roman" w:hAnsi="Times New Roman" w:eastAsia="黑体"/>
      <w:b/>
      <w:kern w:val="20"/>
      <w:sz w:val="28"/>
      <w:szCs w:val="20"/>
    </w:rPr>
  </w:style>
  <w:style w:type="character" w:customStyle="1" w:styleId="48">
    <w:name w:val="标题 6 字符"/>
    <w:basedOn w:val="30"/>
    <w:link w:val="8"/>
    <w:qFormat/>
    <w:uiPriority w:val="0"/>
    <w:rPr>
      <w:rFonts w:ascii="Times New Roman" w:hAnsi="Times New Roman" w:eastAsia="黑体"/>
      <w:spacing w:val="5"/>
      <w:kern w:val="20"/>
      <w:sz w:val="28"/>
      <w:szCs w:val="20"/>
    </w:rPr>
  </w:style>
  <w:style w:type="character" w:customStyle="1" w:styleId="49">
    <w:name w:val="标题 7 字符"/>
    <w:basedOn w:val="30"/>
    <w:link w:val="9"/>
    <w:qFormat/>
    <w:uiPriority w:val="0"/>
    <w:rPr>
      <w:rFonts w:ascii="Times New Roman" w:hAnsi="Times New Roman" w:eastAsia="宋体"/>
      <w:b/>
      <w:sz w:val="24"/>
      <w:szCs w:val="20"/>
    </w:rPr>
  </w:style>
  <w:style w:type="character" w:customStyle="1" w:styleId="50">
    <w:name w:val="标题 8 字符"/>
    <w:basedOn w:val="30"/>
    <w:link w:val="10"/>
    <w:qFormat/>
    <w:uiPriority w:val="0"/>
    <w:rPr>
      <w:rFonts w:ascii="Arial" w:hAnsi="Arial" w:eastAsia="黑体"/>
      <w:sz w:val="24"/>
      <w:szCs w:val="20"/>
    </w:rPr>
  </w:style>
  <w:style w:type="character" w:customStyle="1" w:styleId="51">
    <w:name w:val="标题 9 字符"/>
    <w:basedOn w:val="30"/>
    <w:link w:val="11"/>
    <w:qFormat/>
    <w:uiPriority w:val="0"/>
    <w:rPr>
      <w:rFonts w:ascii="Arial" w:hAnsi="Arial" w:eastAsia="黑体"/>
      <w:sz w:val="28"/>
      <w:szCs w:val="20"/>
    </w:rPr>
  </w:style>
  <w:style w:type="character" w:customStyle="1" w:styleId="52">
    <w:name w:val="页眉 字符"/>
    <w:basedOn w:val="30"/>
    <w:link w:val="22"/>
    <w:qFormat/>
    <w:uiPriority w:val="99"/>
    <w:rPr>
      <w:sz w:val="18"/>
      <w:szCs w:val="18"/>
    </w:rPr>
  </w:style>
  <w:style w:type="character" w:customStyle="1" w:styleId="53">
    <w:name w:val="页脚 字符"/>
    <w:basedOn w:val="30"/>
    <w:link w:val="21"/>
    <w:qFormat/>
    <w:uiPriority w:val="99"/>
    <w:rPr>
      <w:sz w:val="18"/>
      <w:szCs w:val="18"/>
    </w:rPr>
  </w:style>
  <w:style w:type="character" w:customStyle="1" w:styleId="54">
    <w:name w:val="正文文本缩进 字符"/>
    <w:basedOn w:val="30"/>
    <w:link w:val="13"/>
    <w:semiHidden/>
    <w:qFormat/>
    <w:uiPriority w:val="99"/>
  </w:style>
  <w:style w:type="character" w:customStyle="1" w:styleId="55">
    <w:name w:val="日期 字符"/>
    <w:basedOn w:val="30"/>
    <w:link w:val="18"/>
    <w:semiHidden/>
    <w:qFormat/>
    <w:uiPriority w:val="99"/>
  </w:style>
  <w:style w:type="character" w:customStyle="1" w:styleId="56">
    <w:name w:val="正文文本缩进 2 字符"/>
    <w:basedOn w:val="30"/>
    <w:link w:val="19"/>
    <w:qFormat/>
    <w:uiPriority w:val="99"/>
  </w:style>
  <w:style w:type="character" w:customStyle="1" w:styleId="57">
    <w:name w:val="纯文本 字符"/>
    <w:basedOn w:val="30"/>
    <w:link w:val="16"/>
    <w:qFormat/>
    <w:uiPriority w:val="99"/>
    <w:rPr>
      <w:rFonts w:hAnsi="Courier New" w:eastAsia="宋体" w:cs="Courier New"/>
      <w:szCs w:val="21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宋体" w:hAnsi="宋体" w:eastAsia="方正小标宋简体"/>
      <w:kern w:val="16"/>
      <w:sz w:val="44"/>
      <w:szCs w:val="44"/>
    </w:rPr>
  </w:style>
  <w:style w:type="character" w:customStyle="1" w:styleId="59">
    <w:name w:val="未处理的提及1"/>
    <w:basedOn w:val="3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0">
    <w:name w:val="批注框文本 字符"/>
    <w:basedOn w:val="30"/>
    <w:link w:val="20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399</Words>
  <Characters>2279</Characters>
  <Lines>18</Lines>
  <Paragraphs>5</Paragraphs>
  <TotalTime>188</TotalTime>
  <ScaleCrop>false</ScaleCrop>
  <LinksUpToDate>false</LinksUpToDate>
  <CharactersWithSpaces>2673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2020-09-18T03:00:00Z</dcterms:created>
  <dc:creator>王菲菲</dc:creator>
  <cp:lastModifiedBy>user</cp:lastModifiedBy>
  <dcterms:modified xsi:type="dcterms:W3CDTF">2020-10-23T09:15:20Z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