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表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 w:hAnsi="仿宋" w:eastAsia="仿宋_GB2312"/>
          <w:color w:val="auto"/>
          <w:sz w:val="28"/>
          <w:szCs w:val="28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中国地质调查局天津地质调查中心2022年度公开招聘岗位信息</w:t>
      </w:r>
    </w:p>
    <w:tbl>
      <w:tblPr>
        <w:tblStyle w:val="3"/>
        <w:tblW w:w="146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275"/>
        <w:gridCol w:w="3402"/>
        <w:gridCol w:w="851"/>
        <w:gridCol w:w="2835"/>
        <w:gridCol w:w="4201"/>
        <w:gridCol w:w="800"/>
        <w:gridCol w:w="5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拟聘岗位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岗位简介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学位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专业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其他要求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对象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18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水工环地质、自然资源综合调查专业技术岗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从事华北地区自然资源调查、应急监测等野外调查、综合研究，项目设计报告编写和图件编制等工作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地质资源与地质工程(0818)、水文学与水资源(081501)、地下水科学与工程（081404T）、水文与水资源工程（081102）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从事过水工环地质调查评价、自然资源调查工作，掌握数值模拟和制图软件，具有一定的遥感解译知识；同等条件下，英语达到六级及以上优先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lang w:eastAsia="zh-CN"/>
              </w:rPr>
              <w:t>应届毕业生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水工环地质、国土空间综合研究专业技术岗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从事华北地区国土空间规划、用途管制与生态保护修复研究，项目设计报告编写、图件编制、数据库建设等工作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地质资源与地质工程(0818)、水文学与水资源(081501)、地下水科学与工程（081404T）、地质工程（081401）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从事过国土空间规划、用途管制与生态保护修复工作，掌握数值模拟和制图软件，具有一定的遥感解译知识；同等条件下，英语达到六级及以上优先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lang w:eastAsia="zh-CN"/>
              </w:rPr>
              <w:t>应届毕业生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基础地质、矿产地质（南部非洲）专业技术岗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从事南部非洲地区地质调查和科学研究工作，开展南部非洲矿产资源综合调查评价和矿业可持续发展评价等工作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博士研究生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地质学（0709）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能适应长期非洲野外工作；同等条件下，沉积学专业方向优先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lang w:eastAsia="zh-CN"/>
              </w:rPr>
              <w:t>应届毕业生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基础地质专业技术岗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从事华北地区区域基础地质调查与研究工作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古生物学与地层学（070903）；矿物学、岩石学、矿床学（070901）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从事过地层、古生物或矿物学、岩石学、矿床学相关研究，能适应长期野外工作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lang w:eastAsia="zh-CN"/>
              </w:rPr>
              <w:t>应届毕业生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  <w:jc w:val="center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自然资源督察支撑专业技术岗位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从事自然资源遥感调查监测和支撑自然资源督察等工作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硕士研究生及以上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测绘科学与技术（0816）、地理学（0705）</w:t>
            </w:r>
          </w:p>
        </w:tc>
        <w:tc>
          <w:tcPr>
            <w:tcW w:w="4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从事过资源环境遥感解译工作，熟悉python及GIS等相关软件的使用方法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color w:val="auto"/>
                <w:sz w:val="18"/>
                <w:lang w:eastAsia="zh-CN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  <w:lang w:eastAsia="zh-CN"/>
              </w:rPr>
              <w:t>应届毕业生</w:t>
            </w:r>
          </w:p>
        </w:tc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3" w:hRule="atLeast"/>
          <w:jc w:val="center"/>
        </w:trPr>
        <w:tc>
          <w:tcPr>
            <w:tcW w:w="1460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asciiTheme="minorEastAsia" w:hAnsiTheme="minorEastAsia"/>
                <w:color w:val="auto"/>
                <w:sz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sz w:val="18"/>
              </w:rPr>
              <w:t>.高等学历教育各阶段均需取得学历和学位，应聘人员须以最高学历所学专业报考。</w:t>
            </w:r>
          </w:p>
          <w:p>
            <w:pPr>
              <w:jc w:val="left"/>
              <w:rPr>
                <w:rFonts w:asciiTheme="minorEastAsia" w:hAnsiTheme="minorEastAsia"/>
                <w:color w:val="auto"/>
                <w:sz w:val="18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2.专业设置主要依据教育部《授予博士、硕士学位和培养研究生的学科、专业目录》《学位授予和人才培养学科目录》。</w:t>
            </w:r>
          </w:p>
          <w:p>
            <w:pPr>
              <w:widowControl/>
              <w:jc w:val="left"/>
              <w:textAlignment w:val="center"/>
              <w:rPr>
                <w:rFonts w:hint="eastAsia" w:cs="宋体" w:asciiTheme="minorEastAsia" w:hAnsiTheme="minorEastAsia"/>
                <w:color w:val="auto"/>
                <w:kern w:val="0"/>
                <w:sz w:val="18"/>
                <w:highlight w:val="yellow"/>
              </w:rPr>
            </w:pPr>
            <w:r>
              <w:rPr>
                <w:rFonts w:hint="eastAsia" w:asciiTheme="minorEastAsia" w:hAnsiTheme="minorEastAsia"/>
                <w:color w:val="auto"/>
                <w:sz w:val="18"/>
              </w:rPr>
              <w:t>3.对于所学专业接近但不在上述参考目录中的，考生可与招聘单位联系，确认报名资格。</w:t>
            </w:r>
          </w:p>
        </w:tc>
      </w:tr>
    </w:tbl>
    <w:p/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8F"/>
    <w:rsid w:val="00AC5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2022-01-24T02:22:00Z</dcterms:created>
  <dc:creator>user</dc:creator>
  <cp:lastModifiedBy>user</cp:lastModifiedBy>
  <dcterms:modified xsi:type="dcterms:W3CDTF">2022-01-24T02:22:41Z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